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Роспотребнадзора от 25.05.2020 N 02/10499-2020-32</w:t>
              <w:br/>
              <w:t xml:space="preserve">"О рекомендациях по проведению профилактических мероприятий при восстановлении деятельности медицинских организаций"</w:t>
              <w:br/>
              <w:t xml:space="preserve">(вместе с "МР 3.1/2.1.0186-20. 3.1. Профилактика инфекционных болезней. 2.1. Коммунальная гигиена. Рекомендации по проведению профилактических мероприятий в целях предотвращения распространения новой коронавирусной инфекции (COVID-19) при восстановлении профильной деятельности медицинских организаций. Методические рекомендации")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25 мая 2020 г. N 02/10499-2020-32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РЕКОМЕНДАЦИЯХ</w:t>
      </w:r>
    </w:p>
    <w:p>
      <w:pPr>
        <w:pStyle w:val="2"/>
        <w:jc w:val="center"/>
      </w:pPr>
      <w:r>
        <w:rPr>
          <w:sz w:val="20"/>
        </w:rPr>
        <w:t xml:space="preserve">ПО ПРОВЕДЕНИЮ ПРОФИЛАКТИЧЕСКИХ МЕРОПРИЯТИЙ</w:t>
      </w:r>
    </w:p>
    <w:p>
      <w:pPr>
        <w:pStyle w:val="2"/>
        <w:jc w:val="center"/>
      </w:pPr>
      <w:r>
        <w:rPr>
          <w:sz w:val="20"/>
        </w:rPr>
        <w:t xml:space="preserve">ПРИ ВОССТАНОВЛЕНИИ ДЕЯТЕЛЬНОСТИ МЕДИЦИНСКИХ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Федеральная служба по надзору в сфере защиты прав потребителей и благополучия человека в условиях поэтапного возобновления деятельности предприятий и организаций, а также снятия ограничительных мероприятий, связанных с эпидемическим распространением новой коронавирусной инфекции (COVID-19), предлагает совместно с органами исполнительной власти субъектов Российской Федерации в сфере охраны здоровья разработать в субъекте план мероприятий ("дорожную карту") по поэтапному восстановлению профильной деятельности медицинских организаций, предусмотрев постоянное функционирование в регионе достаточного коечного фонда инфекционного профиля для оказания специализированной медицинской помощи в полном объеме больным инфекционными заболеваниями, включая функционирование в режиме инфекционного стационара (до особого распоряжения) отделений (стационаров) для лечения больных пневмониями и другими инфекциями нижних дыхательных путей (с разработкой схем маршрутизации таких больных), а также меры по оперативному развертыванию дополнительного коечного фонда в случае осложнения эпидемиологической ситуации, в том числе в период сезонного эпидемического подъема заболеваемости гриппом и ОРВИ, включая создание обновляемого резерва средств индивидуальной защиты для работников медицинских организаций и населения в объеме не менее 3-х месячной потребности. Кроме того, направляем для использования в работе </w:t>
      </w:r>
      <w:hyperlink w:history="0" w:anchor="P42" w:tooltip="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проведению профилактических мероприятий в целях предотвращения распространения COVID-19 при восстановлении профильной деятельности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проделанной работе информировать Роспотребнадзор в срок до 01.06.2020.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письму Роспотребнадзора</w:t>
      </w:r>
    </w:p>
    <w:p>
      <w:pPr>
        <w:pStyle w:val="0"/>
        <w:jc w:val="right"/>
      </w:pPr>
      <w:r>
        <w:rPr>
          <w:sz w:val="20"/>
        </w:rPr>
        <w:t xml:space="preserve">от 25 мая 2020 г. N 02/10499-2020-32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ГОСУДАРСТВЕННОЕ САНИТАРНО-ЭПИДЕМИОЛОГИЧЕСКОЕ НОРМИРОВАНИЕ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защиты прав</w:t>
      </w:r>
    </w:p>
    <w:p>
      <w:pPr>
        <w:pStyle w:val="0"/>
        <w:jc w:val="right"/>
      </w:pPr>
      <w:r>
        <w:rPr>
          <w:sz w:val="20"/>
        </w:rPr>
        <w:t xml:space="preserve">потребителей и благополучия человека,</w:t>
      </w:r>
    </w:p>
    <w:p>
      <w:pPr>
        <w:pStyle w:val="0"/>
        <w:jc w:val="right"/>
      </w:pPr>
      <w:r>
        <w:rPr>
          <w:sz w:val="20"/>
        </w:rPr>
        <w:t xml:space="preserve">Главный государственный</w:t>
      </w:r>
    </w:p>
    <w:p>
      <w:pPr>
        <w:pStyle w:val="0"/>
        <w:jc w:val="right"/>
      </w:pPr>
      <w:r>
        <w:rPr>
          <w:sz w:val="20"/>
        </w:rPr>
        <w:t xml:space="preserve">санитарный врач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right"/>
      </w:pPr>
      <w:r>
        <w:rPr>
          <w:sz w:val="20"/>
        </w:rPr>
        <w:t xml:space="preserve">25 мая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3.1. ПРОФИЛАКТИКА ИНФЕКЦИОННЫХ БОЛЕЗНЕЙ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2.1. КОММУНАЛЬНАЯ ГИГИЕНА</w:t>
      </w:r>
    </w:p>
    <w:p>
      <w:pPr>
        <w:pStyle w:val="2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ПО ПРОВЕДЕНИЮ ПРОФИЛАКТИЧЕСКИХ МЕРОПРИЯТИЙ В ЦЕЛЯХ</w:t>
      </w:r>
    </w:p>
    <w:p>
      <w:pPr>
        <w:pStyle w:val="2"/>
        <w:jc w:val="center"/>
      </w:pPr>
      <w:r>
        <w:rPr>
          <w:sz w:val="20"/>
        </w:rPr>
        <w:t xml:space="preserve">ПРЕДОТВРАЩЕНИЯ РАСПРОСТРАНЕНИЯ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 ПРИ ВОССТАНОВЛЕНИИ ПРОФИЛЬНОЙ</w:t>
      </w:r>
    </w:p>
    <w:p>
      <w:pPr>
        <w:pStyle w:val="2"/>
        <w:jc w:val="center"/>
      </w:pPr>
      <w:r>
        <w:rPr>
          <w:sz w:val="20"/>
        </w:rPr>
        <w:t xml:space="preserve">ДЕЯТЕЛЬНОСТИ МЕДИЦИНСКИХ ОРГАНИЗАЦИЙ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МР 3.1/2.1.0186-20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Разработаны Федеральной службой по надзору в сфере защиты прав потребителей и благополучия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25 мая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условиях поэтапного </w:t>
      </w:r>
      <w:r>
        <w:rPr>
          <w:sz w:val="20"/>
        </w:rPr>
        <w:t xml:space="preserve">возобновления</w:t>
      </w:r>
      <w:r>
        <w:rPr>
          <w:sz w:val="20"/>
        </w:rPr>
        <w:t xml:space="preserve"> деятельности предприятий и организаций, а также снятия ограничительных мероприятий, связанных с эпидемическим распространением новой коронавирусной инфекции (COVID-19), Федеральная служба по надзору в сфере защиты прав потребителей и благополучия человека предлагает разработать в субъекте план мероприятий ("дорожную карту") по поэтапному восстановлению профильной деятельности медицинских организаций, предусмотрев постоянное функционирование в регионе достаточного коечного фонда инфекционного профиля для оказания специализированной медицинской помощи в полном объеме больным инфекционными заболеваниями, включая функционирование в режиме инфекционного стационара (до особого распоряжения) отделений (стационаров) для лечения больных пневмониями и другими инфекциями нижних дыхательных путей (с разработкой схем маршрутизации таких больных), а также меры по оперативному развертыванию дополнительного коечного фонда в случае осложнения эпидемиологической ситуации, в том числе в период сезонного эпидемического подъема заболеваемости гриппом и ОРВИ, включая создание обновляемого резерва средств индивидуальной защиты для работников медицинских организаций и населения в объеме не менее 3-х месячной потребности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целях предотвращения распространения новой коронавирусной инфекции (COVID-19) в ходе восстановления деятельности медицинских организаций по их основному профилю рекомендуется проведение следующих профилактических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стационаре, перепрофилированном для оказания медицинской помощи пациентам с COVID-19, при подготовке к восстановлению деятельности по основному профилю разрабатывается соответствующий план мероприятий, включающий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поэтапное полное освобождение от пациентов помещений медицинской организации, занятых для оказания помощи больным с COVID-19 (подозрением);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силами специализированных организаций заключительной дезинфекции помещений, оборудования, вентиляционных систем с использованием дезинфицирующих средств, рекомендованных в целях предотвращения распространения COVID-19, с последующим однократным лабораторным контролем качества дезинфекционных мероприятий (включая отбор проб смывов с высококонтактных поверхностей с учетом рекомендаций Практического протокола "Отбор образцов с поверхности для исследования на наличие коронавирусной болезни (COVID-19)", разработанным ВОЗ (</w:t>
      </w:r>
      <w:hyperlink w:history="0" r:id="rId7" w:tooltip="&lt;Письмо&gt; Роспотребнадзора от 25.02.2020 N 02/2795-2020-32 &quot;О направлении документов ВОЗ по новой коронавирусной инфекции&quot;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Роспотребнадзора от 25.02.2020 N 02/2795-2020-32), исследование методом ПЦР на вирус SARS-COV-2 пула проб с последующим проведением, в случае положительного результата в пуле, исследования отдельных проб) и генеральной уборкой;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приведение санитарно-гигиенического состояния помещений медицинских организаций в соответствие с требованиями санитарно-эпидемиологических правил и нормативов </w:t>
      </w:r>
      <w:hyperlink w:history="0" r:id="rId8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в частности обеспечив строгое соблюдение нормативных требований по наполняемости палат и площади палат на 1 койку с расстановкой коек на расстоянии не менее 1,5 м друг от друга;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внеочередной очистки, дезинфекции, замены фильтров и проверки эффективности работы систем приточно-вытяжной вентиляции и кондиционирования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соблюдение воздушно-теплового режима и режима проветривания в помещениях медицинских организаций, при отсутствии устройств обеззараживания воздуха, встроенных в системы приточной вентиляции, а также в других случаях, предусмотренных санитарными правилами, предусмотреть наличие и использование стационарных или передвижных устройств обеззараживания воздуха (в помещениях массового пребывания людей - разрешенных к применению в присутствии людей и работающих в постоянном режиме в течение рабочей смены), при этом, в случае применения передвижных устройств, необходимо их наличие в количестве достаточном для проведения обработки всех палат, коридоров, холлов, зон рекреации с учетом необходимой кратности;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соблюдения персоналом, посетителями и пациентами правил гигиены рук в медицинских организациях, предусмотрев, при необходимости, доукомплектование смесителями с локтевым (некистевым) управлением, бесконтакными дозаторами мыла и кожных антисептиков, создание запаса мыла, кожных антисептиков для персонала и посетителей в объеме не менее расчетной потребности на 1 месяц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персоналом и другими лицами, привлеченными к уходу за больными, правил использования перчаток в соответствии с методическими рекомендациями </w:t>
      </w:r>
      <w:hyperlink w:history="0" r:id="rId9" w:tooltip="&quot;МР 3.5.1.0113-16. 3.5.1. Дезинфектология. Использование перчаток для профилактики инфекций, связанных с оказанием медицинской помощи, в медицинских организациях. Методические рекомендации&quot; (утв. Роспотребнадзором 02.09.2016) {КонсультантПлюс}">
        <w:r>
          <w:rPr>
            <w:sz w:val="20"/>
            <w:color w:val="0000ff"/>
          </w:rPr>
          <w:t xml:space="preserve">МР 3.5.1.0113-16</w:t>
        </w:r>
      </w:hyperlink>
      <w:r>
        <w:rPr>
          <w:sz w:val="20"/>
        </w:rPr>
        <w:t xml:space="preserve"> "Использования перчаток для профилактики инфекций, связанных с оказанием медицинской помощи, в медицинских организациях" создание запаса перчаток в объеме не менее расчетной потребности на 1 месяц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поступления больных с соблюдением мер социального дистанцирования (в инфекционных и детских стационарах - только через приемно-смотровые боксы), оборудование при приемных отделениях диагностических палат (изоляторов), разработать на основе требований санитарных правил с учетом особенностей работы каждой организации алгоритм действий персонала приемного отделения по предупреждению заноса инфекционных заболеваний (в том числе COVID-19) в стационар;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госпитализации в плановом порядке предусмотреть проведение лабораторного обследования методом ПЦР на носительство вируса SARS-CoV-2 на догоспитальном этапе (не ранее 7 дней до поступления) или (при экстренной госпитализации) отбор проб для проведения соответствующих исследований в приемном отделении стационара (госпитализация таких пациентов до получения результатов исследования должна осуществляться в изоляторы или маломестные палаты наполняемостью не более 2-х коек);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отстранение от работы постановлением главного государственного санитарного врача территории (заместителя) о 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окружающих, персонала из числа близких контактов с больными COVID-19 по месту работы или в быту, ранее не переболевших COVID-19, обеспечив их направление для самоизоляции в домашних условиях на срок не менее 14 дней или лечения (с направлением информации в медицинское учреждение по месту жительства (прикрепления) и проведением обследования на SARS-CoV-2 с отрицательным результатом перед выходом на работу);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перед началом работы медицинской организации по основному профилю обследования всего персонала (за исключением лиц, ранее переболевших лабораторно подтвержденным COVID-19) методом ПЦР на носительство SARS-CoV-2, далее в период работы (до особого распоряжения) - проведение еженедельного обследования персонала на носительство SARS-CoV-2;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на входе в корпус (отделение) пункта мониторинга состояния здоровья персонала медицинских организаций с ежедневной термометрией и опросом о наличии жалоб на состояние здоровья с отражением в журналах произвольной формы с отстранением и направлением на лечение лиц с признаками, не исключающими инфекционные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инструктажей персонала по вопросам профилактики инфекционных заболеваний, соблюдения санитарно-противоэпидемического и дезинфекционного режимов, использования средств индивидуальной защиты и гигиены рук перед началом работы и далее ежемесячно с документальным оформлением протоколов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требований к обеспечению персонала рабочей одеждой (не менее 3-х комплектов) и организации ее централизованной стирки, создание запаса средств индивидуальной защиты для персонала (перчаток, масок, для процедур с высоким риском образования аэрозолей - респираторов, защитных очков) в объеме не менее расчетной потребности на 3 месяца работы, соблюдение (до особого распоряжения) обязательного масочного режима персоналом и пациентами;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систематическое проведение профилактической и текущей дезинфекции с использованием дезинфицирующих средств в режимах, эффективных при вирусных инфекциях, и дезинфекцией не реже 2-х раз в день высококонтактных поверхностей (дверные и оконные ручки, выключатели, поручни, ручки кранов, смесителей и др.), контроль соблюдения санитарно-противоэпидемического режима и использования СИЗ в рамках производственного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проведения максимально возможного числа процедур и питания пациентов только в палатах, обязательная дезинфекция посуды после каждого приема пищи (до особого распоряжения);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требований санитарного законодательства при обращении с медицинскими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предусмотренных санитарным законодательством требований биологической безопасности при проведении лабораторных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введение по решению администрации медицинской организации ограничений по допуску на территорию и в помещения медицинской организации посетителей, не имеющих отношения к получению или оказанию медицинской помощи, до стабилизации эпидемиологической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плана оперативных противоэпидемических мероприятий на случай выявления больного инфекционным заболеванием (подозрением) и обеспечение своевременного оповещения в установленном порядке территориальных органов Роспотребнадзора.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Роспотребнадзора от 25.05.2020 N 02/10499-2020-32</w:t>
            <w:br/>
            <w:t>"О рекомендациях по проведению профилактических мероприятий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E0212E94468F47CE64620EAEA1E5E5FF06A23A02F673F9CE2EFFD0671F32DF67BF13B21A05E86727174E78ECh9k6D" TargetMode = "External"/>
	<Relationship Id="rId8" Type="http://schemas.openxmlformats.org/officeDocument/2006/relationships/hyperlink" Target="consultantplus://offline/ref=50E0212E94468F47CE646B17A9A1E5E5F807A1320BF173F9CE2EFFD0671F32DF75BF4BBE180CF36229021829AAC182AE6593A3CAE76E38BAhAkED" TargetMode = "External"/>
	<Relationship Id="rId9" Type="http://schemas.openxmlformats.org/officeDocument/2006/relationships/hyperlink" Target="consultantplus://offline/ref=50E0212E94468F47CE646802B0A1E5E5F804A6320AFF2EF3C677F3D260106DDA72AE4BBD1013F66E300B4C7AhEkC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25.05.2020 N 02/10499-2020-32
"О рекомендациях по проведению профилактических мероприятий при восстановлении деятельности медицинских организаций"
(вместе с "МР 3.1/2.1.0186-20. 3.1. Профилактика инфекционных болезней. 2.1. Коммунальная гигиена. Рекомендации по проведению профилактических мероприятий в целях предотвращения распространения новой коронавирусной инфекции (COVID-19) при восстановлении профильной деятельности медицинских организаций. Методические рекомендации")</dc:title>
  <dcterms:created xsi:type="dcterms:W3CDTF">2022-09-28T03:36:33Z</dcterms:created>
</cp:coreProperties>
</file>