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F32740" w:rsidRDefault="00662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 w:rsidR="00F32740">
          <w:rPr>
            <w:rFonts w:ascii="Calibri" w:hAnsi="Calibri" w:cs="Calibri"/>
            <w:color w:val="0000FF"/>
          </w:rPr>
          <w:t>Постановлением</w:t>
        </w:r>
      </w:hyperlink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Госарбитража при Совете Министров СССР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1966 г. N П-7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ИНСТРУКЦИЯ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ПРИЕМКИ ПРОДУКЦИИ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ПРОИЗВОДСТВЕННО - ТЕХНИЧЕСКОГО НАЗНАЧЕНИЯ И ТОВАРОВ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НАРОДНОГО ПОТРЕБЛЕНИЯ ПО КАЧЕСТВУ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 Постановлений Госарбитража СССР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29.12.1973 </w:t>
      </w:r>
      <w:hyperlink r:id="rId7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14.11.1974 </w:t>
      </w:r>
      <w:hyperlink r:id="rId8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ВАС РФ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22.10.1997 N 18)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применяется во всех случаях, когда стандартами, техническими условиями, Основными и Особыми условиями поставки или другими обязательными для сторон правилами не установлен иной порядок приемки продукции </w:t>
      </w:r>
      <w:proofErr w:type="spellStart"/>
      <w:r>
        <w:rPr>
          <w:rFonts w:ascii="Calibri" w:hAnsi="Calibri" w:cs="Calibri"/>
        </w:rPr>
        <w:t>производственно</w:t>
      </w:r>
      <w:proofErr w:type="spellEnd"/>
      <w:r>
        <w:rPr>
          <w:rFonts w:ascii="Calibri" w:hAnsi="Calibri" w:cs="Calibri"/>
        </w:rPr>
        <w:t xml:space="preserve"> - технического назначения и товаров народного потребления по качеству и комплектности, а также тары под продукцией или товарами.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договорах поставки могут быть предусмотрены особенности приемки соответствующих видов продукции и товаров &lt;1&gt;.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сохранности качества поставляемой продукции, создания условий для своевременной и правильной приемки ее по качеству объединение и его производственная единица, предприятие, организация &lt;2&gt; - изготовитель (отправитель) обязаны обеспечить: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строгое соблюдение установленных правил упаковки и затаривания продукции, маркировки и опломбирования отдельных мест;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отгрузку (сдачу) продукции, соответствующей по качеству и комплектности требованиям, установленным стандартами, техническими условиями, чертежами, рецептурами, образцами (эталонами).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Продукция, не прошедшая в установленном порядке проверку по качеству, а также продукция, отгрузка которой была запрещена органами, осуществляющими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продукции, и другими уполномоченными на то органами, поставляться не должна;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четкое и правильное оформление документов, удостоверяющих качество и комплектность поставляемой продукции (технический паспорт, сертификат, удостоверение о качестве и т.п.), отгрузочных и расчетных документов, соответствие указанных в них данных о качестве и комплектности продукции фактическому качеству и комплектности ее;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своевременную отсылку документов, удостоверяющих качество и комплектность продукции, получателю. Эти документы высылаются вместе с продукцией, если иное не предусмотрено Основными и Особыми условиями поставки, другими обязательными для сторон правилами или договором.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стандартами, техническими условиями, Основными и Особыми условиями поставки, другими обязательными для сторон правилами и договором, изготовитель (отправитель) обязан при отгрузке (сдаче) продукции в упакованных или </w:t>
      </w:r>
      <w:proofErr w:type="spellStart"/>
      <w:r>
        <w:rPr>
          <w:rFonts w:ascii="Calibri" w:hAnsi="Calibri" w:cs="Calibri"/>
        </w:rPr>
        <w:t>затаренных</w:t>
      </w:r>
      <w:proofErr w:type="spellEnd"/>
      <w:r>
        <w:rPr>
          <w:rFonts w:ascii="Calibri" w:hAnsi="Calibri" w:cs="Calibri"/>
        </w:rPr>
        <w:t xml:space="preserve"> местах вложить в каждое тарное место документ, свидетельствующий о наименовании и качестве продукции, находящейся в данном тарном месте;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строгое соблюдение действующих на транспорте правил сдачи грузов к перевозке, их погрузки и крепления, а также специальных правил погрузки, установленных стандартами и техническими условиями.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приеме груза от органов транспорта предприятие - получатель в соответствии с </w:t>
      </w:r>
      <w:r>
        <w:rPr>
          <w:rFonts w:ascii="Calibri" w:hAnsi="Calibri" w:cs="Calibri"/>
        </w:rPr>
        <w:lastRenderedPageBreak/>
        <w:t>действующими на транспорте правилами перевозок грузов обязано проверить, обеспечена ли сохранность груза при перевозке, в частности: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проверить в случаях, предусмотренных в указанных правилах, наличие на транспортных средствах (вагоне, цистерне, барже, трюме судна, автофургоне и т.п.) или на контейнере пломб отправителя или пункта отправления (станции, пристани, порта), исправность пломб, оттиски на них, состояние вагона, иных транспортных средств или контейнера, наличие защитной маркировки груза и исправность тары;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проверить соответствие наименования груза и транспортной маркировки на нем данным, указанным в транспортном документе;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проверить, были ли соблюдены установленные правила перевозки, обеспечивающие предохранение груза от повреждения и порчи (укладка груза, температурный режим, </w:t>
      </w:r>
      <w:proofErr w:type="spellStart"/>
      <w:r>
        <w:rPr>
          <w:rFonts w:ascii="Calibri" w:hAnsi="Calibri" w:cs="Calibri"/>
        </w:rPr>
        <w:t>льдоснабжение</w:t>
      </w:r>
      <w:proofErr w:type="spellEnd"/>
      <w:r>
        <w:rPr>
          <w:rFonts w:ascii="Calibri" w:hAnsi="Calibri" w:cs="Calibri"/>
        </w:rPr>
        <w:t xml:space="preserve"> и др.), сроки доставки, а также произвести осмотр груза.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органа транспорта груза без проверки количества мест, веса и состояния его получатель в порядке, установленном правилами оформления выдачи грузов, обязан потребовать от органов транспорта, чтобы на транспортном документе была сделана соответствующая отметка.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транспортной накладной или составления акта.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неосновательном отказе органа транспорта от составления указанных выше актов получатель обязан в соответствии с действующими на транспорте</w:t>
      </w:r>
      <w:proofErr w:type="gramEnd"/>
      <w:r>
        <w:rPr>
          <w:rFonts w:ascii="Calibri" w:hAnsi="Calibri" w:cs="Calibri"/>
        </w:rPr>
        <w:t xml:space="preserve"> правилами обжаловать этот отказ и произвести приемку продукции в порядке, предусмотренном настоящей Инструкцией.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Продукция, поступившая в исправной таре, принимается по качеству и комплектности, как правило, на складе конечного получателя.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Покупатели - базы сбытовых, снабженческих, заготовительных организаций, оптовых и розничных торговых предприятий и другие покупатели, переотправляющие продукцию в таре или упаковке первоначального изготовителя (отправителя), должны производить приемку продукции по качеству и комплектности в случаях, предусмотренных обязательными правилами или договором, а также при получении продукции в поврежденной, открытой или немаркированной таре, в таре с поврежденной пломбой или при наличии признаков порчи (течь</w:t>
      </w:r>
      <w:proofErr w:type="gramEnd"/>
      <w:r>
        <w:rPr>
          <w:rFonts w:ascii="Calibri" w:hAnsi="Calibri" w:cs="Calibri"/>
        </w:rPr>
        <w:t>, бой и т.д.).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предприятия и организации обязаны хранить продукцию, подлежащую переотправке, в условиях, обеспечивающих сохранность качества и комплектность ее.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6. Приемка продукции по качеству и комплектности производится на складе получателя в следующие сроки: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иногородней поставке - не позднее 20 дней, а скоропортящейся продукции - не позднее 24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</w:t>
      </w:r>
      <w:proofErr w:type="spellStart"/>
      <w:r>
        <w:rPr>
          <w:rFonts w:ascii="Calibri" w:hAnsi="Calibri" w:cs="Calibri"/>
        </w:rPr>
        <w:t>одногородней</w:t>
      </w:r>
      <w:proofErr w:type="spellEnd"/>
      <w:r>
        <w:rPr>
          <w:rFonts w:ascii="Calibri" w:hAnsi="Calibri" w:cs="Calibri"/>
        </w:rPr>
        <w:t xml:space="preserve"> поставке - не позднее 10 дней, а скоропортящейся продукции - 24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осле поступления продукции на склад получателя.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районах Крайнего Севера, в отдаленных районах и других районах досрочного завоза приемка продукции </w:t>
      </w:r>
      <w:proofErr w:type="spellStart"/>
      <w:r>
        <w:rPr>
          <w:rFonts w:ascii="Calibri" w:hAnsi="Calibri" w:cs="Calibri"/>
        </w:rPr>
        <w:t>производственно</w:t>
      </w:r>
      <w:proofErr w:type="spellEnd"/>
      <w:r>
        <w:rPr>
          <w:rFonts w:ascii="Calibri" w:hAnsi="Calibri" w:cs="Calibri"/>
        </w:rPr>
        <w:t xml:space="preserve"> - технического назначения производится не позднее 30 дней, а скоропортящейся продукции - не позднее 48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осле поступления продукции на склад получателя. В указанных районах приемка промышленных товаров народного потребления производится не позднее 60 дней, продовольственных товаров (за исключением скоропортящихся) - не позднее 40 дней, а скоропортящихся товаров - не позднее 48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осле поступления их на склад получателя.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качества и комплектности продукции, поступившей в таре, производится при вскрытии тары, но не позднее указанных выше сроков, если иные сроки не предусмотрены в договоре в связи с особенностями поставляемой продукции (товара).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Машины, оборудование, приборы и другая продукция, поступившая в таре и имеющая гарантийные сроки службы или хранения, проверяются по качеству и комплектности при вскрытии тары, но не позднее установленных гарантийных сроков.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Приемка продукции по качеству и комплектности на складе поставщика производится в </w:t>
      </w:r>
      <w:r>
        <w:rPr>
          <w:rFonts w:ascii="Calibri" w:hAnsi="Calibri" w:cs="Calibri"/>
        </w:rPr>
        <w:lastRenderedPageBreak/>
        <w:t>случаях, предусмотренных в договоре.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Торговые организации имеют право независимо от проверки качества товаров, произведенной ими в сроки, указанные в </w:t>
      </w:r>
      <w:hyperlink w:anchor="Par37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настоящей Инструкции, актировать производственные недостатки,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Акт о скрытых недостатках продукции должен быть составлен в течение 5 дней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обнаружении</w:t>
      </w:r>
      <w:proofErr w:type="gramEnd"/>
      <w:r>
        <w:rPr>
          <w:rFonts w:ascii="Calibri" w:hAnsi="Calibri" w:cs="Calibri"/>
        </w:rPr>
        <w:t xml:space="preserve"> недостатков, однако не позднее четырех месяцев со дня поступления продукции на склад получателя, обнаружившего скрытые недостатки, если иные сроки не установлены обязательными для сторон правилами.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скрытые недостатки продукции могут быть обнаружены лишь в процессе ее обработки, производимой последовательно двумя или несколькими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о скрытых недостатках, обнаруженных в продукции с гарантийными сроками службы или хранения, должен быть составлен в течение 5 дней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обнаружении недостатков, но в пределах установленного гарантийного срока.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участия в составлении акта вызывается представитель изготовителя (отправителя), то к установленному 5-дневному сроку добавляется время, необходимое для его приезда.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скрытых недостатках товаров, гарантийный срок на которые исчисляется с момента их розничной продажи, может быть составлен также в период хранения до продажи, независимо от времени получения товаров.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Скрытыми недостатками признаются такие недостатки, которые не могли быть обнаружены при обычной для данного вида продукции проверке и выявлены лишь в процессе обработки, подготовки к монтажу, в процессе монтажа, испытания, использования и хранения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Приемка считается произведенной своевременно, если проверка качества и комплектности продукции окончена в установленные сроки.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Одновременно с приемкой продукции по качеству производится проверка комплектности продукции, а также соответствия тары, упаковки, маркировки требованиям стандартов, технических условий, Особых условий, других обязательных для сторон правил или договора чертежам, образцам (эталонам).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Установленный настоящей Инструкцией порядок приемки продукции, поставляемой в таре, применяется также при приемке бандеролей или опломбированных пачек (связок) в тех случаях, когда без нарушения целости бандероли или упаковки либо без снятия пломбы невозможно изъятие продукции из пачки (связки).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Приемка продукции производится уполномоченными на то руководителем предприятия - получателя или его заместителем компетентными лицами. Эти лица несут ответственность за строгое соблюдение правил приемки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Предприятие - получатель обязано: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создать условия для правильной и своевременной приемки продукции, при которых обеспечивалась бы ее сохранность и предотвращалась порча продукции, а также смешение с другой однородной продукцией;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следить за исправностью средств испытания и измерения, которыми определяется качество продукции, а также за своевременностью проверки их в установленном порядке;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обеспечить, чтобы лица, осуществляющие приемку продукции по качеству и комплектности, хорошо знали и строго соблюдали настоящую Инструкцию, а также правила приемки продукции по качеству и комплектности, установленные соответствующими стандартами, техническими условиями, Основными и Особыми условиями поставки, другими обязательными правилами;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систематически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лиц, на которых возложена приемка продукции по качеству и комплектности, и предупреждать нарушения правил приемки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 xml:space="preserve">14. Приемка продукции по качеству и комплектности производится в точном соответствии со стандартами, техническими условиями, Основными и Особыми условиями поставки, другими </w:t>
      </w:r>
      <w:r>
        <w:rPr>
          <w:rFonts w:ascii="Calibri" w:hAnsi="Calibri" w:cs="Calibri"/>
        </w:rPr>
        <w:lastRenderedPageBreak/>
        <w:t>обязательными для сторон правилами,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 - фактура, спецификация и т.п.). Отсутствие указанных сопроводительных документов или некоторых из них не приостанавливает приемку продукции. В этом случае составляется акт о фактическом качестве и комплектности поступившей продукции и в акте указывается, какие документы отсутствуют.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Выборочная (частичная) проверка качества продукции с распространением </w:t>
      </w:r>
      <w:proofErr w:type="gramStart"/>
      <w:r>
        <w:rPr>
          <w:rFonts w:ascii="Calibri" w:hAnsi="Calibri" w:cs="Calibri"/>
        </w:rPr>
        <w:t>результатов проверки качества какой-либо части продукции</w:t>
      </w:r>
      <w:proofErr w:type="gramEnd"/>
      <w:r>
        <w:rPr>
          <w:rFonts w:ascii="Calibri" w:hAnsi="Calibri" w:cs="Calibri"/>
        </w:rPr>
        <w:t xml:space="preserve"> на всю партию допускается в случаях, когда это предусмотрено стандартами, техническими условиями, Особыми условиями поставки, другими обязательными правилами или договором.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обнаружении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продукции </w:t>
      </w:r>
      <w:hyperlink w:anchor="Par60" w:history="1">
        <w:r>
          <w:rPr>
            <w:rFonts w:ascii="Calibri" w:hAnsi="Calibri" w:cs="Calibri"/>
            <w:color w:val="0000FF"/>
          </w:rPr>
          <w:t>(п. 14</w:t>
        </w:r>
      </w:hyperlink>
      <w:r>
        <w:rPr>
          <w:rFonts w:ascii="Calibri" w:hAnsi="Calibri" w:cs="Calibri"/>
        </w:rPr>
        <w:t xml:space="preserve"> настоящей Инструкции), получатель приостанавливает дальнейшую приемку продукции и составляет акт, в котором указывает количество осмотренной продукции и характер выявленных при приемке дефектов.</w:t>
      </w:r>
      <w:proofErr w:type="gramEnd"/>
      <w:r>
        <w:rPr>
          <w:rFonts w:ascii="Calibri" w:hAnsi="Calibri" w:cs="Calibri"/>
        </w:rPr>
        <w:t xml:space="preserve"> Получатель обязан обеспечить хранение продукции ненадлежащего качества или некомплектной продукции в условиях, предотвращающих ухудшение ее качества и смешение с другой однородной продукцией.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также обязан вызвать для участия в продолжени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приемки продукции и составления двустороннего акта представителя иногороднего изготовителя (отправителя), если это предусмотрено в Основных и Особых условиях поставки, других обязательных правилах или договоре.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договорах могут быть предусмотрены случаи, когда явка представителя иногороднего изготовителя (отправителя) для участия в приемке продукции по качеству и комплектности и составления акта является обязательной.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одногородней</w:t>
      </w:r>
      <w:proofErr w:type="spellEnd"/>
      <w:r>
        <w:rPr>
          <w:rFonts w:ascii="Calibri" w:hAnsi="Calibri" w:cs="Calibri"/>
        </w:rPr>
        <w:t xml:space="preserve"> поставке вызов представителя изготовителя (отправителя) и его явка для участия в проверке качества и комплектности продукции и составления акта являются обязательными.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уведомлении о вызове, направленном изготовителю (отправителю), должно быть указано: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продукции, дата и номер счета - фактуры или номер транспортного документа, если к моменту вызова счет не получен;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основные недостатки, обнаруженные в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время, на которое назначена приемка продукции по качеству или комплектности (в пределах установленного для приемки срока);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продукции ненадлежащего качества или некомплектной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Уведомление о вызове представителя изготовителя (отправителя) должно быть направлено (передано) ему по телеграфу (телефону) не позднее 24 час., а в отношении скоропортящейся продукции - немедленно после обнаружения несоответствия качества, комплектности, маркировки продукции, тары или упаковки установленным требованиям, если иные сроки не установлены Основными и Особыми условиями поставки, другими обязательными для сторон правилами или договором.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 xml:space="preserve">19. Представитель </w:t>
      </w:r>
      <w:proofErr w:type="spellStart"/>
      <w:r>
        <w:rPr>
          <w:rFonts w:ascii="Calibri" w:hAnsi="Calibri" w:cs="Calibri"/>
        </w:rPr>
        <w:t>одногороднего</w:t>
      </w:r>
      <w:proofErr w:type="spellEnd"/>
      <w:r>
        <w:rPr>
          <w:rFonts w:ascii="Calibri" w:hAnsi="Calibri" w:cs="Calibri"/>
        </w:rPr>
        <w:t xml:space="preserve"> изготовителя (отправителя) обязан явиться по вызову получателя не позднее, чем на следующий день, а по скоропортящейся продукции - не позднее 4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осле получения вызова, если в нем не указан иной срок явки.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Иногородний изготовитель (отправитель) обязан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на следующий день после получения вызова получателя сообщить телеграммой или телефонограммой, будет ли направлен представитель для участия в проверке качества продукции.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(отправителя).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Представитель иногороднего изготовителя (отправителя) обязан явиться не позднее чем в трехдневный срок после получения вызова, не считая времени, необходимого для проезда, если иной срок не предусмотрен в Основных и Особых условиях поставки, других обязательных </w:t>
      </w:r>
      <w:r>
        <w:rPr>
          <w:rFonts w:ascii="Calibri" w:hAnsi="Calibri" w:cs="Calibri"/>
        </w:rPr>
        <w:lastRenderedPageBreak/>
        <w:t>правилах или договоре.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изготовителя (отправителя) должен иметь удостоверение на право участия в определении качества и комплектности поступившей к получателю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Изготовитель (отправитель) может уполномочить на участие в приемке получателем продукции предприятие, находящееся в месте получения продукции. В этом случае удостоверение представителю выдается предприятием, выделившим его. В удостоверении должна быть сделана ссылка на документ, которым изготовитель (отправитель) уполномочил данное предприятие участвовать в приемке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20. При неявке представителя изготовителя (отправителя) по вызову получателя (покупателя) в установленный срок и в случаях, когда вызов представителя иногороднего изготовителя (отправителя) не является обязательным, проверка качества продукции производится представителем соответствующей отраслевой инспекции по качеству продукции, а проверка качества товаров - экспертом бюро товарных экспертиз либо представителем соответствующей инспекции по качеству.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соответствующей инспекции по качеству или бюро товарных экспертиз в месте нахождения получателя (покупателя), при отказе их выделить представителя или неявке его по вызову получателя (покупателя) проверка производится: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участием компетентного представителя другого предприятия (организации), выделенного руководителем или заместителем руководителя этого предприятия (организации), либо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б) с участием компетентного представителя общественности предприятия - получателя, назначенного руководителем предприятия из числа лиц, утвержденных решением фабричного, заводского или местного комитета профсоюза этого предприятия, либо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односторонне предприятием - получателем, если изготовитель (отправитель) дал согласие на одностороннюю приемку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Руководители предприятий и организаций или их заместители по просьбе предприятия - получателя выделяют ему представителей для участия в приемке продукции по качеству и комплектности.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участия в приемке продукции должны выделяться лица, компетентные (по роду работы, по образованию, по опыту трудовой деятельности) в вопросах определения качества и комплектности подлежащей приемке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 ответственные и подчиненные им лица, а также лица, осуществляющие учет, хранение, приемку и отпуск материальных ценностей, в качестве представителей общественности предприятий - получателей выделяться не должны. В частности, не могут выделяться в качестве представителей общественности предприятия - получателя руководители предприятий и их заместители (и в тех случаях, когда они не являются материально ответственными лицами), работники отдела технического контроля, бухгалтеры, товароведы, связанные с учетом, хранением, отпуском и приемкой материальных ценностей, работники юридической службы этих предприятий, </w:t>
      </w:r>
      <w:proofErr w:type="spellStart"/>
      <w:r>
        <w:rPr>
          <w:rFonts w:ascii="Calibri" w:hAnsi="Calibri" w:cs="Calibri"/>
        </w:rPr>
        <w:t>претензионисты</w:t>
      </w:r>
      <w:proofErr w:type="spellEnd"/>
      <w:r>
        <w:rPr>
          <w:rFonts w:ascii="Calibri" w:hAnsi="Calibri" w:cs="Calibri"/>
        </w:rPr>
        <w:t>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полномочий представителей общественности предприятия - получателя, выделенных фабричным, заводским, местным комитетом профсоюза для приемки продукции по качеству, может быть установлен на срок полномочий данного комитета профсоюза.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Представителю, уполномоченному для участия в приемке продукции по качеству и комплектности, выдается надлежаще оформленное и заверенное печатью предприятия разовое удостоверение за подписью руководителя предприятия (организации) или его заместителя.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удостоверении на право участия в приемке продукции по качеству и комплектности указывается: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удостоверения и его номер;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отчество, место работы и должность лица, которому выдано удостоверение;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предприятия, которому выделяется представитель;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участие в </w:t>
      </w:r>
      <w:proofErr w:type="gramStart"/>
      <w:r>
        <w:rPr>
          <w:rFonts w:ascii="Calibri" w:hAnsi="Calibri" w:cs="Calibri"/>
        </w:rPr>
        <w:t>приемке</w:t>
      </w:r>
      <w:proofErr w:type="gramEnd"/>
      <w:r>
        <w:rPr>
          <w:rFonts w:ascii="Calibri" w:hAnsi="Calibri" w:cs="Calibri"/>
        </w:rPr>
        <w:t xml:space="preserve"> какой именно продукции уполномочен представитель.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для участия в приемке продукции выделяется представитель общественности (п. 20, </w:t>
      </w:r>
      <w:hyperlink w:anchor="Par80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"б"</w:t>
        </w:r>
      </w:hyperlink>
      <w:r>
        <w:rPr>
          <w:rFonts w:ascii="Calibri" w:hAnsi="Calibri" w:cs="Calibri"/>
        </w:rPr>
        <w:t xml:space="preserve"> настоящей Инструкции), то в удостоверении указывается также дата и номер решения заводского, фабричного или местного комитета, которым предприятию выделен данный </w:t>
      </w:r>
      <w:r>
        <w:rPr>
          <w:rFonts w:ascii="Calibri" w:hAnsi="Calibri" w:cs="Calibri"/>
        </w:rPr>
        <w:lastRenderedPageBreak/>
        <w:t>представитель.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на право участия в приемке конкретной партии продукции. Выдача удостоверения на какой-либо период (декаду, месяц и др.) не допускается.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Удостоверение, выданное с нарушением правил настоящей Инструкции, является недействительным.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Лица, которые привлекаются предприятием - получателем для участия в приемке продукции, должны быть ознакомлены с настоящей Инструкцией, с соответствующими стандартами, техническими условиями, чертежами, рецептурами, образцами (эталонами), Основными и Особыми условиями поставки и договором, на основании которого произведена поставка данной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Лица, осуществляющие приемку продукции по качеству и комплектности, обязаны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других предприятий и организаций и представители общественности, выделенные для участия в приемке продукции, не вправе получать у предприятия - получателя вознаграждение за участие в приемке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Во всех случаях,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(проб), лица, участвующие в приемке продукции по качеству, обязаны отобрать образцы (пробы) этой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образцов (проб) производится в точном соответствии с требованиями указанных выше нормативных актов. Отобранные образцы (пробы) опечатываются либо пломбируются и снабжаются этикетками, подписанными лицами, участвующими в отборе.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Об отборе образцов (проб) составляется акт, подписываемый всеми участвующими в этом лицами. В акте должно быть указано: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время и место составления акта, наименование получателя продукции, фамилии и должности лиц, принимавших участие в отборе образцов (проб);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изготовителя (отправителя), от которого поступила продукция;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 и дата счета - фактуры и транспортной накладной, по которым поступила продукция, и дата поступления ее на склад получателя, а при доставке продукции поставщиком и при отпуске продукции со склада поставщика - номер и дата накладной или счета - фактуры, по которой сдана продукция;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мест и вес продукции, а также количество и номера мест, из которых отбирались образцы (пробы)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указание о том, что образцы (пробы) отобраны в порядке, предусмотренном стандартом, техническими условиями, Основными и Особыми условиями поставки, другими обязательными правилами и договором, со ссылкой на их номер и дату;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снабжены ли отобранные образцы (пробы) этикетками, содержащими данные, предусмотренные стандартами или техническими условиями;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опечатаны или опломбированы образцы (пробы), чьей печатью или пломбой (оттиски на пломбах);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другие данные, которые лица, участвующие в отборе проб, найдут необходимым включить в акт для более подробной характеристики образцов (проб).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Из отобранных образцов (проб) один остается у получателя, второй направляется изготовителю (отправителю) продукции. Во всех случаях, когда это предусмотрено стандартами, техническими условиями, другими обязательными правилами и договором, отбираются дополнительные образцы (пробы) для сдачи на анализ или испытание в лаборатории или научно - </w:t>
      </w:r>
      <w:r>
        <w:rPr>
          <w:rFonts w:ascii="Calibri" w:hAnsi="Calibri" w:cs="Calibri"/>
        </w:rPr>
        <w:lastRenderedPageBreak/>
        <w:t>исследовательские институты.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сдаче образцов (проб) на анализ или испытание делаются соответствующие отметки в акте отбора образцов (проб).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Отобранные образцы (пробы) продукции должны храниться получателем, изготовителем (отправителем) до разрешения спора о качестве продукции, а в случаях передачи материалов о выпуске недоброкачественной продукции в органы прокуратуры и суда - до разрешения дела в этих органах.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 xml:space="preserve">29. По результатам приемки продукции по качеству и комплектности с участием представителей, указанных в </w:t>
      </w:r>
      <w:hyperlink w:anchor="Par7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19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настоящей Инструкции, составляется акт о фактическом качестве и комплектности полученной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должен быть составлен в день окончания приемки продукции по качеству и комплектности.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акте должно быть указано: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получателя продукции и его адрес;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номер и дата акта, место приемки продукции, время начала и окончания приемки продукции; в случаях, когда приемка продукции с участием представителей, указанных в </w:t>
      </w:r>
      <w:hyperlink w:anchor="Par72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19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настоящей Инструкции, произведена с нарушением установленных сроков приемки, в акте должны быть указаны причины задержки приемки, время их возникновения и устранения;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фамилии, инициалы лиц, принимавших участие в приемке продукции по качеству и в составлении акта, место их работы, занимаемые ими должности, дата и номер документа о полномочиях представителя на участие в проверке продукции по качеству и комплектности, а также указание о том, что эти лица ознакомлены с правилами приемки продукции по качеству;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наименования и адреса изготовителя (отправителя) и поставщика;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номер телефонограммы или телеграммы о вызове представителя изготовителя (отправителя) или отметка о том, что вызов изготовителя (отправителя) Основными и Особыми условиями поставки, другими обязательными правилами или договором не предусмотрен;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номера и даты договора на поставку продукции, счета - фактуры, транспортной накладной (коносамента) и документа, удостоверяющего качество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прибытия продукции на станцию (пристань, порт) назначения, время выдачи груза органом транспорта, время вскрытия вагона, контейнера, автофургона и других опломбированных транспортных средств, время доставки продукции на склад получателя;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номер и дата коммерческого акта (акта, выданного органом автомобильного транспорта), если такой акт был составлен при получении продукции от органа транспорта;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условия хранения продукции на складе получателя до составления акта;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состояние тары и упаковки в момент осмотра продукции, содержание наружной маркировки тары и другие данные, на основании которых можно сделать вывод о том, в чьей упаковке предъявлена продукция - изготовителя или отправителя, дата вскрытия тары и упаковки. Недостатки маркировки, тары и упаковки, а также количество продукции, к которому относится каждый из установленных недостатков;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 выборочной проверке продукции - порядок отбора продукции для выборочной проверки с указанием основания выборочной проверки (стандарт, технические условия, Особые условия поставки, другие обязательные правила и договор);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 чьими пломбами (отправителя или органа транспорта) отгружена и получена продукция, исправность пломб, оттиски на них; транспортная и отправительская маркировка мест (по документам и фактически), наличие или отсутствие упаковочных ярлыков, пломб на отдельных местах;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количество (вес), полное наименование и перечисление предъявленной к осмотру и фактически проверенной продукции с выделением продукции забракованной, подлежащей исправлению у изготовителя или на месте, в том числе путем замены отдельных деталей, а также продукции, сорт которой не соответствует сорту, указанному в документе, удостоверяющем ее качество. Подробное описание выявленных недостатков и их характер;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основания, по которым продукция переводится в более низкий сорт, со ссылкой на стандарт, технические условия, другие обязательные правила;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количество некомплектной продукции и перечень недостающих частей, узлов и деталей и </w:t>
      </w:r>
      <w:r>
        <w:rPr>
          <w:rFonts w:ascii="Calibri" w:hAnsi="Calibri" w:cs="Calibri"/>
        </w:rPr>
        <w:lastRenderedPageBreak/>
        <w:t>стоимость их;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номера стандартов, технические условия, чертежи, образцы (эталоны), по которым производилась проверка качества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номер браковщика предприятия - изготовителя продукции, если на продукции такой номер указан;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произведен ли отбор образцов (проб) и куда они направлены;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заключение о характере выявленных дефектов в продукции и причина их возникновения.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Акт должен быть подписан всеми лицами, участвовавшими в проверке качества и комплектности продукции. Лицо, не согласное с содержанием акта, обязано подписать его с оговоркой о своем несогласии и изложить свое мнение.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 изготовителем (отправителем) и получателем возникнут разногласия о характере выявленных дефектов и причинах их возникновения, то для определения качества продукции получатель обязан пригласить эксперта бюро товарных экспертиз, представителя соответствующей инспекции по качеству или другой компетентной организации.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 xml:space="preserve">31. К акту, составленному в порядке, предусмотренном </w:t>
      </w:r>
      <w:hyperlink w:anchor="Par114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 xml:space="preserve"> настоящей Инструкции, должны быть приложены: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 изготовителя (отправителя), удостоверяющие качество и комплектность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упаковочные ярлыки из тарных мест, в которых установлены ненадлежащее качество и некомплектность продукции;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транспортный документ (накладная, коносамент);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документ, удостоверяющий полномочие представителя, выделенного для участия в приемке;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 1) акт, составленный в соответствии с </w:t>
      </w:r>
      <w:hyperlink w:anchor="Par62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настоящей Инструкции;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акт отбора образцов (проб) и заключение по результатам анализа (испытания) отобранных образцов (проб);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другие документы, могущие свидетельствовать о причинах порчи (ухудшения) качества продукции или некомплектности ее (коммерческие акты, для скоропортящихся грузов сведения о </w:t>
      </w:r>
      <w:proofErr w:type="spellStart"/>
      <w:r>
        <w:rPr>
          <w:rFonts w:ascii="Calibri" w:hAnsi="Calibri" w:cs="Calibri"/>
        </w:rPr>
        <w:t>льдоснабжении</w:t>
      </w:r>
      <w:proofErr w:type="spellEnd"/>
      <w:r>
        <w:rPr>
          <w:rFonts w:ascii="Calibri" w:hAnsi="Calibri" w:cs="Calibri"/>
        </w:rPr>
        <w:t>, температурном режиме, а также ведомость подачи и уборки вагонов, памятка приемосдатчика, если она составлена, или натурный лист и др.).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Акт, устанавливающий ненадлежащее качество или некомплектность продукции, составленный с участием представителей, указанных в п. 20,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"а", "б" и "в", утверждается руководителем предприятия - получателя или его заместителем не позднее трехдневного срока после составления акта.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 случаях, когда приемка продукции производилась в выходной или праздничный день, акт приемки должен быть утвержден руководителем предприятия - получателя или его заместителем в первый рабочий день после выходного или праздничного дня.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лиц, виновных в выпуске недоброкачественной или некомплектной продукции.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Акты, составленные бюро товарных экспертиз или инспекцией по качеству продукции, утверждаются в порядке, установленном соответствующими положениями об инспекциях и бюро товарных экспертиз.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Акт о скрытых недостатках, обнаруженных в продукции, составляется в порядке, предусмотренном настоящей Инструкцией, если иное не предусмотрено Основными и Особыми условиями поставки, другими обязательными правилами и договором.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 xml:space="preserve">34. В отношении товаров, ненадлежащее качество которых обнаружено потребителем после покупки их в магазинах, получатель (покупатель) вместо акта,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п. 29</w:t>
        </w:r>
      </w:hyperlink>
      <w:r>
        <w:rPr>
          <w:rFonts w:ascii="Calibri" w:hAnsi="Calibri" w:cs="Calibri"/>
        </w:rPr>
        <w:t xml:space="preserve"> настоящей Инструкции, должен представить изготовителю (отправителю):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заявление потребителя об обмене товара и заключение магазина с указанием наименования товара, его изготовителя (отправителя) и поставщика, цены товара, характера недостатков и причин их возникновения, времени продажи, обмена, ремонта товаров или возврата их стоимости;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предусмотренные Правилами обмена промышленных товаров, купленных в розничной торговой сети, подтверждающие ненадлежащее качество товаров;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расписку потребителя об обмене товара или о получении его стоимости.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Изготовитель (отправитель) или получатель (покупатель) при наличии оснований вправе опротестовать заключение инспекции по качеству, бюро товарных экспертиз или научно-исследовательского института (лаборатории) в их вышестоящую организацию. Копия этого заявления направляется другой стороне. Если соответствующая вышестоящая организация признает доводы изготовителя (отправителя) или получателя (покупателя) обоснованными, то в установленном порядке назначается повторная экспертиза.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Повторная экспертиза продукции может быть произведена также по поручению арбитража или </w:t>
      </w:r>
      <w:proofErr w:type="spellStart"/>
      <w:r>
        <w:rPr>
          <w:rFonts w:ascii="Calibri" w:hAnsi="Calibri" w:cs="Calibri"/>
        </w:rPr>
        <w:t>судебно</w:t>
      </w:r>
      <w:proofErr w:type="spellEnd"/>
      <w:r>
        <w:rPr>
          <w:rFonts w:ascii="Calibri" w:hAnsi="Calibri" w:cs="Calibri"/>
        </w:rPr>
        <w:t xml:space="preserve"> - следственных органов.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Изготовитель (отправитель, поставщик) вправе перепроверить качество продукции, забракованной и возвращенной получателем (покупателем), в порядке и в случаях, предусмотренных Основными и Особыми условиями поставки, другими обязательными правилами и договором.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Акты приемки продукции по качеству и комплектности регистрируются и хранятся в порядке, установленном на предприятии - получателе.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принятия получателем (покупателем) продукции, переведенной в более низкий сорт, эта продукция в соответствии с актом о результатах приемки </w:t>
      </w:r>
      <w:proofErr w:type="spellStart"/>
      <w:r>
        <w:rPr>
          <w:rFonts w:ascii="Calibri" w:hAnsi="Calibri" w:cs="Calibri"/>
        </w:rPr>
        <w:t>перемаркировывается</w:t>
      </w:r>
      <w:proofErr w:type="spellEnd"/>
      <w:r>
        <w:rPr>
          <w:rFonts w:ascii="Calibri" w:hAnsi="Calibri" w:cs="Calibri"/>
        </w:rPr>
        <w:t xml:space="preserve"> за счет изготовителя (отправителя).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договоре должно быть предусмотрено, кем производится </w:t>
      </w:r>
      <w:proofErr w:type="spellStart"/>
      <w:r>
        <w:rPr>
          <w:rFonts w:ascii="Calibri" w:hAnsi="Calibri" w:cs="Calibri"/>
        </w:rPr>
        <w:t>перемаркировка</w:t>
      </w:r>
      <w:proofErr w:type="spellEnd"/>
      <w:r>
        <w:rPr>
          <w:rFonts w:ascii="Calibri" w:hAnsi="Calibri" w:cs="Calibri"/>
        </w:rPr>
        <w:t>: изготовителем (отправителем) или получателем (покупателем).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Исключен.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>Претензия, вытекающая из поставки продукции, не соответствующей по качеству, комплектности, таре, упаковке и маркировке стандартам, техническим условиям, чертежам, рецептурам, образцам (эталонам), предъявляется получателем (покупателем) изготовителю (отправителю, поставщику) в установленный срок.</w:t>
      </w:r>
      <w:proofErr w:type="gramEnd"/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изготовитель или его местонахождение получателю (покупателю) не известны, претензия в двух экземплярах посылается отправителю (поставщику), который немедленно после ее получения, обязан направить один экземпляр изготовителю, известив об этом получателя (покупателя).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претензии о поставке продукции ненадлежащего качества или некомплектной должны быть приложены акт и документы, указанные в </w:t>
      </w:r>
      <w:hyperlink w:anchor="Par140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31</w:t>
        </w:r>
      </w:hyperlink>
      <w:r>
        <w:rPr>
          <w:rFonts w:ascii="Calibri" w:hAnsi="Calibri" w:cs="Calibri"/>
        </w:rPr>
        <w:t xml:space="preserve"> и </w:t>
      </w:r>
      <w:hyperlink w:anchor="Par15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настоящей Инструкции, если их нет у изготовителя (отправителя, поставщика), а также документы, подтверждающие реализацию скоропортящейся продукции по указанию органов санитарного надзора, если продукция к моменту предъявления претензии реализована.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предусмотренных договором, к претензии должны прилагаться акт об уничтожении скоропортящейся продукции по указанию органов санитарного надзора, акт о сдаче продукции в металлолом и иные документы об использовании продукции на месте в соответствии с фактическим ее качеством.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В случае предъявления претензии о возмещении разницы в стоимости продукции (уценки) в связи с переводом ее в более низкий сорт получатель обязан приложить к претензии документы, подтверждающие оприходование продукции фактически полученным сортом. Торгующие организации обязаны представить подписанную руководителем организации (или его заместителем) и главным бухгалтером справку о реализации продукции по цене того сорта, в который она переведена, или о произведенной переоценке, если продукция еще не реализована, а также справку за подписями тех же должностных лиц о </w:t>
      </w:r>
      <w:proofErr w:type="spellStart"/>
      <w:r>
        <w:rPr>
          <w:rFonts w:ascii="Calibri" w:hAnsi="Calibri" w:cs="Calibri"/>
        </w:rPr>
        <w:t>перемаркировке</w:t>
      </w:r>
      <w:proofErr w:type="spellEnd"/>
      <w:r>
        <w:rPr>
          <w:rFonts w:ascii="Calibri" w:hAnsi="Calibri" w:cs="Calibri"/>
        </w:rPr>
        <w:t xml:space="preserve"> продукции соответствующим сортом.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 результатах рассмотрения претензии отправитель (изготовитель, поставщик) сообщает получателю в установленный срок.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дальнейшем, как правило, употребляется один термин - "продукция".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дальнейшем, как правило, употребляется один термин - "предприятие".</w:t>
      </w: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740" w:rsidRDefault="00F32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740" w:rsidRDefault="00F327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72CC" w:rsidRDefault="00B472CC"/>
    <w:sectPr w:rsidR="00B472CC" w:rsidSect="00A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40"/>
    <w:rsid w:val="00662FD2"/>
    <w:rsid w:val="00B472CC"/>
    <w:rsid w:val="00F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8E80A31117CA42AD3AEAF26E0AA78A648CADCDEC259B045ADEBE52024Di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A97B8C20E01CA626C8E80A31117CA48A43BE3FB3300AFD3688EAAC2B3329C4D56DFBE5202DD44i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A97B8C20E01CA626C8792A11117CA4BAF3DE5FF395DA5DB3182A8C54Bi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A97B8C20E01CA626C8792A11117CA4BAB3DE1F83300AFD3688EAAC2B3329C4D56DFBE5202DF44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5251</Words>
  <Characters>29936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Максим Анатольевич</dc:creator>
  <cp:lastModifiedBy>Ракаева Анна Алексеевна</cp:lastModifiedBy>
  <cp:revision>2</cp:revision>
  <dcterms:created xsi:type="dcterms:W3CDTF">2014-09-25T05:26:00Z</dcterms:created>
  <dcterms:modified xsi:type="dcterms:W3CDTF">2014-09-25T05:26:00Z</dcterms:modified>
</cp:coreProperties>
</file>