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"ГОСТ 31986-2012. Межгосударственный стандарт. Услуги общественного питания. Метод органолептической оценки качества продукции общественного питания"</w:t>
              <w:br/>
              <w:t xml:space="preserve">(введен в действие Приказом Росстандарта от 27.06.2013 N 196-ст)</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27.09.2022</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0"/>
        <w:outlineLvl w:val="0"/>
        <w:jc w:val="right"/>
      </w:pPr>
      <w:r>
        <w:rPr>
          <w:sz w:val="20"/>
        </w:rPr>
        <w:t xml:space="preserve">Введен в действие</w:t>
      </w:r>
    </w:p>
    <w:p>
      <w:pPr>
        <w:pStyle w:val="0"/>
        <w:jc w:val="right"/>
      </w:pPr>
      <w:hyperlink w:history="0" r:id="rId7" w:tooltip="Приказ Росстандарта от 27.06.2013 N 196-ст &quot;О введении в действие межгосударственного стандарта&quot; {КонсультантПлюс}">
        <w:r>
          <w:rPr>
            <w:sz w:val="20"/>
            <w:color w:val="0000ff"/>
          </w:rPr>
          <w:t xml:space="preserve">Приказом</w:t>
        </w:r>
      </w:hyperlink>
      <w:r>
        <w:rPr>
          <w:sz w:val="20"/>
        </w:rPr>
        <w:t xml:space="preserve"> Федерального</w:t>
      </w:r>
    </w:p>
    <w:p>
      <w:pPr>
        <w:pStyle w:val="0"/>
        <w:jc w:val="right"/>
      </w:pPr>
      <w:r>
        <w:rPr>
          <w:sz w:val="20"/>
        </w:rPr>
        <w:t xml:space="preserve">агентства по техническому</w:t>
      </w:r>
    </w:p>
    <w:p>
      <w:pPr>
        <w:pStyle w:val="0"/>
        <w:jc w:val="right"/>
      </w:pPr>
      <w:r>
        <w:rPr>
          <w:sz w:val="20"/>
        </w:rPr>
        <w:t xml:space="preserve">регулированию и метрологии</w:t>
      </w:r>
    </w:p>
    <w:p>
      <w:pPr>
        <w:pStyle w:val="0"/>
        <w:jc w:val="right"/>
      </w:pPr>
      <w:r>
        <w:rPr>
          <w:sz w:val="20"/>
        </w:rPr>
        <w:t xml:space="preserve">от 27 июня 2013 г. N 196-ст</w:t>
      </w:r>
    </w:p>
    <w:p>
      <w:pPr>
        <w:pStyle w:val="0"/>
        <w:ind w:firstLine="540"/>
        <w:jc w:val="both"/>
      </w:pPr>
      <w:r>
        <w:rPr>
          <w:sz w:val="20"/>
        </w:rPr>
      </w:r>
    </w:p>
    <w:p>
      <w:pPr>
        <w:pStyle w:val="2"/>
        <w:jc w:val="center"/>
      </w:pPr>
      <w:r>
        <w:rPr>
          <w:sz w:val="20"/>
        </w:rPr>
        <w:t xml:space="preserve">МЕЖГОСУДАРСТВЕННЫЙ СТАНДАРТ</w:t>
      </w:r>
    </w:p>
    <w:p>
      <w:pPr>
        <w:pStyle w:val="2"/>
        <w:jc w:val="center"/>
      </w:pPr>
      <w:r>
        <w:rPr>
          <w:sz w:val="20"/>
        </w:rPr>
      </w:r>
    </w:p>
    <w:p>
      <w:pPr>
        <w:pStyle w:val="2"/>
        <w:jc w:val="center"/>
      </w:pPr>
      <w:r>
        <w:rPr>
          <w:sz w:val="20"/>
        </w:rPr>
        <w:t xml:space="preserve">УСЛУГИ ОБЩЕСТВЕННОГО ПИТАНИЯ</w:t>
      </w:r>
    </w:p>
    <w:p>
      <w:pPr>
        <w:pStyle w:val="2"/>
        <w:jc w:val="center"/>
      </w:pPr>
      <w:r>
        <w:rPr>
          <w:sz w:val="20"/>
        </w:rPr>
      </w:r>
    </w:p>
    <w:p>
      <w:pPr>
        <w:pStyle w:val="2"/>
        <w:jc w:val="center"/>
      </w:pPr>
      <w:r>
        <w:rPr>
          <w:sz w:val="20"/>
        </w:rPr>
        <w:t xml:space="preserve">МЕТОД ОРГАНОЛЕПТИЧЕСКОЙ ОЦЕНКИ КАЧЕСТВА ПРОДУКЦИИ</w:t>
      </w:r>
    </w:p>
    <w:p>
      <w:pPr>
        <w:pStyle w:val="2"/>
        <w:jc w:val="center"/>
      </w:pPr>
      <w:r>
        <w:rPr>
          <w:sz w:val="20"/>
        </w:rPr>
        <w:t xml:space="preserve">ОБЩЕСТВЕННОГО ПИТАНИЯ</w:t>
      </w:r>
    </w:p>
    <w:p>
      <w:pPr>
        <w:pStyle w:val="2"/>
        <w:jc w:val="center"/>
      </w:pPr>
      <w:r>
        <w:rPr>
          <w:sz w:val="20"/>
        </w:rPr>
      </w:r>
    </w:p>
    <w:p>
      <w:pPr>
        <w:pStyle w:val="2"/>
        <w:jc w:val="center"/>
      </w:pPr>
      <w:r>
        <w:rPr>
          <w:sz w:val="20"/>
        </w:rPr>
        <w:t xml:space="preserve">Public catering service.</w:t>
      </w:r>
    </w:p>
    <w:p>
      <w:pPr>
        <w:pStyle w:val="2"/>
        <w:jc w:val="center"/>
      </w:pPr>
      <w:r>
        <w:rPr>
          <w:sz w:val="20"/>
        </w:rPr>
        <w:t xml:space="preserve">Method of sensory evaluation of catering products</w:t>
      </w:r>
    </w:p>
    <w:p>
      <w:pPr>
        <w:pStyle w:val="2"/>
        <w:jc w:val="center"/>
      </w:pPr>
      <w:r>
        <w:rPr>
          <w:sz w:val="20"/>
        </w:rPr>
      </w:r>
    </w:p>
    <w:p>
      <w:pPr>
        <w:pStyle w:val="2"/>
        <w:jc w:val="center"/>
      </w:pPr>
      <w:r>
        <w:rPr>
          <w:sz w:val="20"/>
        </w:rPr>
        <w:t xml:space="preserve">ГОСТ 31986-2012</w:t>
      </w:r>
    </w:p>
    <w:p>
      <w:pPr>
        <w:pStyle w:val="0"/>
        <w:ind w:firstLine="540"/>
        <w:jc w:val="both"/>
      </w:pPr>
      <w:r>
        <w:rPr>
          <w:sz w:val="20"/>
        </w:rPr>
      </w:r>
    </w:p>
    <w:p>
      <w:pPr>
        <w:pStyle w:val="0"/>
        <w:jc w:val="right"/>
      </w:pPr>
      <w:r>
        <w:rPr>
          <w:sz w:val="20"/>
        </w:rPr>
        <w:t xml:space="preserve">МКС 67.240</w:t>
      </w:r>
    </w:p>
    <w:p>
      <w:pPr>
        <w:pStyle w:val="0"/>
        <w:jc w:val="right"/>
      </w:pPr>
      <w:r>
        <w:rPr>
          <w:sz w:val="20"/>
        </w:rPr>
      </w:r>
    </w:p>
    <w:p>
      <w:pPr>
        <w:pStyle w:val="0"/>
        <w:jc w:val="right"/>
      </w:pPr>
      <w:r>
        <w:rPr>
          <w:sz w:val="20"/>
        </w:rPr>
        <w:t xml:space="preserve">Дата введения</w:t>
      </w:r>
    </w:p>
    <w:p>
      <w:pPr>
        <w:pStyle w:val="0"/>
        <w:jc w:val="right"/>
      </w:pPr>
      <w:r>
        <w:rPr>
          <w:sz w:val="20"/>
        </w:rPr>
        <w:t xml:space="preserve">1 января 2015 года</w:t>
      </w:r>
    </w:p>
    <w:p>
      <w:pPr>
        <w:pStyle w:val="0"/>
        <w:ind w:firstLine="540"/>
        <w:jc w:val="both"/>
      </w:pPr>
      <w:r>
        <w:rPr>
          <w:sz w:val="20"/>
        </w:rPr>
      </w:r>
    </w:p>
    <w:p>
      <w:pPr>
        <w:pStyle w:val="0"/>
        <w:outlineLvl w:val="1"/>
        <w:jc w:val="center"/>
      </w:pPr>
      <w:r>
        <w:rPr>
          <w:sz w:val="20"/>
        </w:rPr>
        <w:t xml:space="preserve">Предисловие</w:t>
      </w:r>
    </w:p>
    <w:p>
      <w:pPr>
        <w:pStyle w:val="0"/>
        <w:ind w:firstLine="540"/>
        <w:jc w:val="both"/>
      </w:pPr>
      <w:r>
        <w:rPr>
          <w:sz w:val="20"/>
        </w:rPr>
      </w:r>
    </w:p>
    <w:p>
      <w:pPr>
        <w:pStyle w:val="0"/>
        <w:ind w:firstLine="540"/>
        <w:jc w:val="both"/>
      </w:pPr>
      <w:r>
        <w:rPr>
          <w:sz w:val="20"/>
        </w:rPr>
        <w:t xml:space="preserve">Цели, основные принципы и основной порядок проведения работ по межгосударственной стандартизации установлены </w:t>
      </w:r>
      <w:hyperlink w:history="0" r:id="rId8" w:tooltip="&quot;ГОСТ 1.0-92. Межгосударственный стандарт. Межгосударственная система стандартизации. Основные положения&quot; (принят Межгосударственным советом по стандартизации, метрологии и сертификации 07.10.1992) (ред. от 24.06.2002) ------------ Утратил силу или отменен {КонсультантПлюс}">
        <w:r>
          <w:rPr>
            <w:sz w:val="20"/>
            <w:color w:val="0000ff"/>
          </w:rPr>
          <w:t xml:space="preserve">ГОСТ 1.0-92</w:t>
        </w:r>
      </w:hyperlink>
      <w:r>
        <w:rPr>
          <w:sz w:val="20"/>
        </w:rPr>
        <w:t xml:space="preserve"> "Межгосударственная система стандартизации. Основные положения" и </w:t>
      </w:r>
      <w:hyperlink w:history="0" r:id="rId9" w:tooltip="&quot;ГОСТ 1.2-2009. Межгосударственный стандарт.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quot; (введен в действие Приказом Ростехрегулирования от 15.12.2009 N 845-ст) (ред. от 30.09.2014) ------------ Утратил силу или отменен {КонсультантПлюс}">
        <w:r>
          <w:rPr>
            <w:sz w:val="20"/>
            <w:color w:val="0000ff"/>
          </w:rPr>
          <w:t xml:space="preserve">ГОСТ 1.2-2009</w:t>
        </w:r>
      </w:hyperlink>
      <w:r>
        <w:rPr>
          <w:sz w:val="20"/>
        </w:rPr>
        <w:t xml:space="preserve">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w:t>
      </w:r>
    </w:p>
    <w:p>
      <w:pPr>
        <w:pStyle w:val="0"/>
        <w:ind w:firstLine="540"/>
        <w:jc w:val="both"/>
      </w:pPr>
      <w:r>
        <w:rPr>
          <w:sz w:val="20"/>
        </w:rPr>
      </w:r>
    </w:p>
    <w:p>
      <w:pPr>
        <w:pStyle w:val="0"/>
        <w:outlineLvl w:val="1"/>
        <w:jc w:val="center"/>
      </w:pPr>
      <w:r>
        <w:rPr>
          <w:sz w:val="20"/>
        </w:rPr>
        <w:t xml:space="preserve">Сведения о стандарте</w:t>
      </w:r>
    </w:p>
    <w:p>
      <w:pPr>
        <w:pStyle w:val="0"/>
        <w:ind w:firstLine="540"/>
        <w:jc w:val="both"/>
      </w:pPr>
      <w:r>
        <w:rPr>
          <w:sz w:val="20"/>
        </w:rPr>
      </w:r>
    </w:p>
    <w:p>
      <w:pPr>
        <w:pStyle w:val="0"/>
        <w:ind w:firstLine="540"/>
        <w:jc w:val="both"/>
      </w:pPr>
      <w:r>
        <w:rPr>
          <w:sz w:val="20"/>
        </w:rPr>
        <w:t xml:space="preserve">1. Разработан Открытым акционерным обществом "Всероссийский научно-исследовательский институт сертификации" (ОАО "ВНИИС").</w:t>
      </w:r>
    </w:p>
    <w:p>
      <w:pPr>
        <w:pStyle w:val="0"/>
        <w:spacing w:before="200" w:line-rule="auto"/>
        <w:ind w:firstLine="540"/>
        <w:jc w:val="both"/>
      </w:pPr>
      <w:r>
        <w:rPr>
          <w:sz w:val="20"/>
        </w:rPr>
        <w:t xml:space="preserve">2. Внесен Федеральным агентством по техническому регулированию и метрологии (Росстандарт).</w:t>
      </w:r>
    </w:p>
    <w:p>
      <w:pPr>
        <w:pStyle w:val="0"/>
        <w:spacing w:before="200" w:line-rule="auto"/>
        <w:ind w:firstLine="540"/>
        <w:jc w:val="both"/>
      </w:pPr>
      <w:r>
        <w:rPr>
          <w:sz w:val="20"/>
        </w:rPr>
        <w:t xml:space="preserve">3. Принят Межгосударственным советом по стандартизации, метрологии и сертификации (Протокол от 3 декабря 2012 г. N 54-П).</w:t>
      </w:r>
    </w:p>
    <w:p>
      <w:pPr>
        <w:pStyle w:val="0"/>
        <w:spacing w:before="200" w:line-rule="auto"/>
        <w:ind w:firstLine="540"/>
        <w:jc w:val="both"/>
      </w:pPr>
      <w:r>
        <w:rPr>
          <w:sz w:val="20"/>
        </w:rPr>
        <w:t xml:space="preserve">За принятие проголосовали: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835"/>
        <w:gridCol w:w="2160"/>
        <w:gridCol w:w="4195"/>
      </w:tblGrid>
      <w:tr>
        <w:tblPrEx>
          <w:tblBorders>
            <w:insideH w:val="single" w:sz="4"/>
          </w:tblBorders>
        </w:tblPrEx>
        <w:tc>
          <w:tcPr>
            <w:tcW w:w="2835" w:type="dxa"/>
            <w:vAlign w:val="center"/>
            <w:tcBorders>
              <w:top w:val="single" w:sz="4"/>
              <w:bottom w:val="single" w:sz="4"/>
            </w:tcBorders>
          </w:tcPr>
          <w:p>
            <w:pPr>
              <w:pStyle w:val="0"/>
              <w:jc w:val="center"/>
            </w:pPr>
            <w:r>
              <w:rPr>
                <w:sz w:val="20"/>
              </w:rPr>
              <w:t xml:space="preserve">Краткое наименование страны по МК (ИСО 3166) 004-97</w:t>
            </w:r>
          </w:p>
        </w:tc>
        <w:tc>
          <w:tcPr>
            <w:tcW w:w="2160" w:type="dxa"/>
            <w:vAlign w:val="center"/>
            <w:tcBorders>
              <w:top w:val="single" w:sz="4"/>
              <w:bottom w:val="single" w:sz="4"/>
            </w:tcBorders>
          </w:tcPr>
          <w:p>
            <w:pPr>
              <w:pStyle w:val="0"/>
              <w:jc w:val="center"/>
            </w:pPr>
            <w:r>
              <w:rPr>
                <w:sz w:val="20"/>
              </w:rPr>
              <w:t xml:space="preserve">Код страны по МК (ИСО 3166) 004-97</w:t>
            </w:r>
          </w:p>
        </w:tc>
        <w:tc>
          <w:tcPr>
            <w:tcW w:w="4195" w:type="dxa"/>
            <w:vAlign w:val="center"/>
            <w:tcBorders>
              <w:top w:val="single" w:sz="4"/>
              <w:bottom w:val="single" w:sz="4"/>
            </w:tcBorders>
          </w:tcPr>
          <w:p>
            <w:pPr>
              <w:pStyle w:val="0"/>
              <w:jc w:val="center"/>
            </w:pPr>
            <w:r>
              <w:rPr>
                <w:sz w:val="20"/>
              </w:rPr>
              <w:t xml:space="preserve">Сокращенное наименование национального органа по стандартизации</w:t>
            </w:r>
          </w:p>
        </w:tc>
      </w:tr>
      <w:tr>
        <w:tc>
          <w:tcPr>
            <w:tcW w:w="2835" w:type="dxa"/>
            <w:tcBorders>
              <w:top w:val="single" w:sz="4"/>
              <w:bottom w:val="nil"/>
            </w:tcBorders>
          </w:tcPr>
          <w:p>
            <w:pPr>
              <w:pStyle w:val="0"/>
              <w:ind w:firstLine="283"/>
              <w:jc w:val="both"/>
            </w:pPr>
            <w:r>
              <w:rPr>
                <w:sz w:val="20"/>
              </w:rPr>
              <w:t xml:space="preserve">Беларусь</w:t>
            </w:r>
          </w:p>
        </w:tc>
        <w:tc>
          <w:tcPr>
            <w:tcW w:w="2160" w:type="dxa"/>
            <w:tcBorders>
              <w:top w:val="single" w:sz="4"/>
              <w:bottom w:val="nil"/>
            </w:tcBorders>
          </w:tcPr>
          <w:p>
            <w:pPr>
              <w:pStyle w:val="0"/>
              <w:jc w:val="center"/>
            </w:pPr>
            <w:r>
              <w:rPr>
                <w:sz w:val="20"/>
              </w:rPr>
              <w:t xml:space="preserve">BY</w:t>
            </w:r>
          </w:p>
        </w:tc>
        <w:tc>
          <w:tcPr>
            <w:tcW w:w="4195" w:type="dxa"/>
            <w:tcBorders>
              <w:top w:val="single" w:sz="4"/>
              <w:bottom w:val="nil"/>
            </w:tcBorders>
          </w:tcPr>
          <w:p>
            <w:pPr>
              <w:pStyle w:val="0"/>
              <w:ind w:firstLine="283"/>
            </w:pPr>
            <w:r>
              <w:rPr>
                <w:sz w:val="20"/>
              </w:rPr>
              <w:t xml:space="preserve">Госстандарт Республики Беларусь</w:t>
            </w:r>
          </w:p>
        </w:tc>
      </w:tr>
      <w:tr>
        <w:tc>
          <w:tcPr>
            <w:tcW w:w="2835" w:type="dxa"/>
            <w:tcBorders>
              <w:top w:val="nil"/>
              <w:bottom w:val="nil"/>
            </w:tcBorders>
          </w:tcPr>
          <w:p>
            <w:pPr>
              <w:pStyle w:val="0"/>
              <w:ind w:firstLine="283"/>
              <w:jc w:val="both"/>
            </w:pPr>
            <w:r>
              <w:rPr>
                <w:sz w:val="20"/>
              </w:rPr>
              <w:t xml:space="preserve">Казахстан</w:t>
            </w:r>
          </w:p>
        </w:tc>
        <w:tc>
          <w:tcPr>
            <w:tcW w:w="2160" w:type="dxa"/>
            <w:tcBorders>
              <w:top w:val="nil"/>
              <w:bottom w:val="nil"/>
            </w:tcBorders>
          </w:tcPr>
          <w:p>
            <w:pPr>
              <w:pStyle w:val="0"/>
              <w:jc w:val="center"/>
            </w:pPr>
            <w:r>
              <w:rPr>
                <w:sz w:val="20"/>
              </w:rPr>
              <w:t xml:space="preserve">KZ</w:t>
            </w:r>
          </w:p>
        </w:tc>
        <w:tc>
          <w:tcPr>
            <w:tcW w:w="4195" w:type="dxa"/>
            <w:tcBorders>
              <w:top w:val="nil"/>
              <w:bottom w:val="nil"/>
            </w:tcBorders>
          </w:tcPr>
          <w:p>
            <w:pPr>
              <w:pStyle w:val="0"/>
              <w:ind w:firstLine="283"/>
            </w:pPr>
            <w:r>
              <w:rPr>
                <w:sz w:val="20"/>
              </w:rPr>
              <w:t xml:space="preserve">Госстандарт Республики Казахстан</w:t>
            </w:r>
          </w:p>
        </w:tc>
      </w:tr>
      <w:tr>
        <w:tc>
          <w:tcPr>
            <w:tcW w:w="2835" w:type="dxa"/>
            <w:tcBorders>
              <w:top w:val="nil"/>
              <w:bottom w:val="nil"/>
            </w:tcBorders>
          </w:tcPr>
          <w:p>
            <w:pPr>
              <w:pStyle w:val="0"/>
              <w:ind w:firstLine="283"/>
              <w:jc w:val="both"/>
            </w:pPr>
            <w:r>
              <w:rPr>
                <w:sz w:val="20"/>
              </w:rPr>
              <w:t xml:space="preserve">Киргизия</w:t>
            </w:r>
          </w:p>
        </w:tc>
        <w:tc>
          <w:tcPr>
            <w:tcW w:w="2160" w:type="dxa"/>
            <w:tcBorders>
              <w:top w:val="nil"/>
              <w:bottom w:val="nil"/>
            </w:tcBorders>
          </w:tcPr>
          <w:p>
            <w:pPr>
              <w:pStyle w:val="0"/>
              <w:jc w:val="center"/>
            </w:pPr>
            <w:r>
              <w:rPr>
                <w:sz w:val="20"/>
              </w:rPr>
              <w:t xml:space="preserve">KG</w:t>
            </w:r>
          </w:p>
        </w:tc>
        <w:tc>
          <w:tcPr>
            <w:tcW w:w="4195" w:type="dxa"/>
            <w:tcBorders>
              <w:top w:val="nil"/>
              <w:bottom w:val="nil"/>
            </w:tcBorders>
          </w:tcPr>
          <w:p>
            <w:pPr>
              <w:pStyle w:val="0"/>
              <w:ind w:firstLine="283"/>
            </w:pPr>
            <w:r>
              <w:rPr>
                <w:sz w:val="20"/>
              </w:rPr>
              <w:t xml:space="preserve">Кыргызстандарт</w:t>
            </w:r>
          </w:p>
        </w:tc>
      </w:tr>
      <w:tr>
        <w:tc>
          <w:tcPr>
            <w:tcW w:w="2835" w:type="dxa"/>
            <w:tcBorders>
              <w:top w:val="nil"/>
              <w:bottom w:val="nil"/>
            </w:tcBorders>
          </w:tcPr>
          <w:p>
            <w:pPr>
              <w:pStyle w:val="0"/>
              <w:ind w:firstLine="283"/>
              <w:jc w:val="both"/>
            </w:pPr>
            <w:r>
              <w:rPr>
                <w:sz w:val="20"/>
              </w:rPr>
              <w:t xml:space="preserve">Молдова</w:t>
            </w:r>
          </w:p>
        </w:tc>
        <w:tc>
          <w:tcPr>
            <w:tcW w:w="2160" w:type="dxa"/>
            <w:tcBorders>
              <w:top w:val="nil"/>
              <w:bottom w:val="nil"/>
            </w:tcBorders>
          </w:tcPr>
          <w:p>
            <w:pPr>
              <w:pStyle w:val="0"/>
              <w:jc w:val="center"/>
            </w:pPr>
            <w:r>
              <w:rPr>
                <w:sz w:val="20"/>
              </w:rPr>
              <w:t xml:space="preserve">MD</w:t>
            </w:r>
          </w:p>
        </w:tc>
        <w:tc>
          <w:tcPr>
            <w:tcW w:w="4195" w:type="dxa"/>
            <w:tcBorders>
              <w:top w:val="nil"/>
              <w:bottom w:val="nil"/>
            </w:tcBorders>
          </w:tcPr>
          <w:p>
            <w:pPr>
              <w:pStyle w:val="0"/>
              <w:ind w:firstLine="283"/>
            </w:pPr>
            <w:r>
              <w:rPr>
                <w:sz w:val="20"/>
              </w:rPr>
              <w:t xml:space="preserve">Молдова-Стандарт</w:t>
            </w:r>
          </w:p>
        </w:tc>
      </w:tr>
      <w:tr>
        <w:tc>
          <w:tcPr>
            <w:tcW w:w="2835" w:type="dxa"/>
            <w:tcBorders>
              <w:top w:val="nil"/>
              <w:bottom w:val="nil"/>
            </w:tcBorders>
          </w:tcPr>
          <w:p>
            <w:pPr>
              <w:pStyle w:val="0"/>
              <w:ind w:firstLine="283"/>
              <w:jc w:val="both"/>
            </w:pPr>
            <w:r>
              <w:rPr>
                <w:sz w:val="20"/>
              </w:rPr>
              <w:t xml:space="preserve">Россия</w:t>
            </w:r>
          </w:p>
        </w:tc>
        <w:tc>
          <w:tcPr>
            <w:tcW w:w="2160" w:type="dxa"/>
            <w:tcBorders>
              <w:top w:val="nil"/>
              <w:bottom w:val="nil"/>
            </w:tcBorders>
          </w:tcPr>
          <w:p>
            <w:pPr>
              <w:pStyle w:val="0"/>
              <w:jc w:val="center"/>
            </w:pPr>
            <w:r>
              <w:rPr>
                <w:sz w:val="20"/>
              </w:rPr>
              <w:t xml:space="preserve">RU</w:t>
            </w:r>
          </w:p>
        </w:tc>
        <w:tc>
          <w:tcPr>
            <w:tcW w:w="4195" w:type="dxa"/>
            <w:tcBorders>
              <w:top w:val="nil"/>
              <w:bottom w:val="nil"/>
            </w:tcBorders>
          </w:tcPr>
          <w:p>
            <w:pPr>
              <w:pStyle w:val="0"/>
              <w:ind w:firstLine="283"/>
            </w:pPr>
            <w:r>
              <w:rPr>
                <w:sz w:val="20"/>
              </w:rPr>
              <w:t xml:space="preserve">Росстандарт</w:t>
            </w:r>
          </w:p>
        </w:tc>
      </w:tr>
      <w:tr>
        <w:tc>
          <w:tcPr>
            <w:tcW w:w="2835" w:type="dxa"/>
            <w:tcBorders>
              <w:top w:val="nil"/>
              <w:bottom w:val="nil"/>
            </w:tcBorders>
          </w:tcPr>
          <w:p>
            <w:pPr>
              <w:pStyle w:val="0"/>
              <w:ind w:firstLine="283"/>
              <w:jc w:val="both"/>
            </w:pPr>
            <w:r>
              <w:rPr>
                <w:sz w:val="20"/>
              </w:rPr>
              <w:t xml:space="preserve">Таджикистан</w:t>
            </w:r>
          </w:p>
        </w:tc>
        <w:tc>
          <w:tcPr>
            <w:tcW w:w="2160" w:type="dxa"/>
            <w:tcBorders>
              <w:top w:val="nil"/>
              <w:bottom w:val="nil"/>
            </w:tcBorders>
          </w:tcPr>
          <w:p>
            <w:pPr>
              <w:pStyle w:val="0"/>
              <w:jc w:val="center"/>
            </w:pPr>
            <w:r>
              <w:rPr>
                <w:sz w:val="20"/>
              </w:rPr>
              <w:t xml:space="preserve">TJ</w:t>
            </w:r>
          </w:p>
        </w:tc>
        <w:tc>
          <w:tcPr>
            <w:tcW w:w="4195" w:type="dxa"/>
            <w:tcBorders>
              <w:top w:val="nil"/>
              <w:bottom w:val="nil"/>
            </w:tcBorders>
          </w:tcPr>
          <w:p>
            <w:pPr>
              <w:pStyle w:val="0"/>
              <w:ind w:firstLine="283"/>
            </w:pPr>
            <w:r>
              <w:rPr>
                <w:sz w:val="20"/>
              </w:rPr>
              <w:t xml:space="preserve">Таджикстандарт</w:t>
            </w:r>
          </w:p>
        </w:tc>
      </w:tr>
      <w:tr>
        <w:tc>
          <w:tcPr>
            <w:tcW w:w="2835" w:type="dxa"/>
            <w:tcBorders>
              <w:top w:val="nil"/>
              <w:bottom w:val="single" w:sz="4"/>
            </w:tcBorders>
          </w:tcPr>
          <w:p>
            <w:pPr>
              <w:pStyle w:val="0"/>
              <w:ind w:firstLine="283"/>
              <w:jc w:val="both"/>
            </w:pPr>
            <w:r>
              <w:rPr>
                <w:sz w:val="20"/>
              </w:rPr>
              <w:t xml:space="preserve">Узбекистан</w:t>
            </w:r>
          </w:p>
        </w:tc>
        <w:tc>
          <w:tcPr>
            <w:tcW w:w="2160" w:type="dxa"/>
            <w:tcBorders>
              <w:top w:val="nil"/>
              <w:bottom w:val="single" w:sz="4"/>
            </w:tcBorders>
          </w:tcPr>
          <w:p>
            <w:pPr>
              <w:pStyle w:val="0"/>
              <w:jc w:val="center"/>
            </w:pPr>
            <w:r>
              <w:rPr>
                <w:sz w:val="20"/>
              </w:rPr>
              <w:t xml:space="preserve">UZ</w:t>
            </w:r>
          </w:p>
        </w:tc>
        <w:tc>
          <w:tcPr>
            <w:tcW w:w="4195" w:type="dxa"/>
            <w:tcBorders>
              <w:top w:val="nil"/>
              <w:bottom w:val="single" w:sz="4"/>
            </w:tcBorders>
          </w:tcPr>
          <w:p>
            <w:pPr>
              <w:pStyle w:val="0"/>
              <w:ind w:firstLine="283"/>
            </w:pPr>
            <w:r>
              <w:rPr>
                <w:sz w:val="20"/>
              </w:rPr>
              <w:t xml:space="preserve">Узстандарт</w:t>
            </w:r>
          </w:p>
        </w:tc>
      </w:tr>
    </w:tbl>
    <w:p>
      <w:pPr>
        <w:pStyle w:val="0"/>
        <w:ind w:firstLine="540"/>
        <w:jc w:val="both"/>
      </w:pPr>
      <w:r>
        <w:rPr>
          <w:sz w:val="20"/>
        </w:rPr>
      </w:r>
    </w:p>
    <w:p>
      <w:pPr>
        <w:pStyle w:val="0"/>
        <w:ind w:firstLine="540"/>
        <w:jc w:val="both"/>
      </w:pPr>
      <w:r>
        <w:rPr>
          <w:sz w:val="20"/>
        </w:rPr>
        <w:t xml:space="preserve">4. </w:t>
      </w:r>
      <w:hyperlink w:history="0" r:id="rId10" w:tooltip="Приказ Росстандарта от 27.06.2013 N 196-ст &quot;О введении в действие межгосударственного стандарта&quot; {КонсультантПлюс}">
        <w:r>
          <w:rPr>
            <w:sz w:val="20"/>
            <w:color w:val="0000ff"/>
          </w:rPr>
          <w:t xml:space="preserve">Приказом</w:t>
        </w:r>
      </w:hyperlink>
      <w:r>
        <w:rPr>
          <w:sz w:val="20"/>
        </w:rPr>
        <w:t xml:space="preserve"> Федерального агентства по техническому регулированию и метрологии от 27 июня 2013 г. N 196-ст межгосударственный стандарт ГОСТ 31986-2012 введен в действие в качестве национального стандарта Российской Федерации с 1 января 2015 г.</w:t>
      </w:r>
    </w:p>
    <w:p>
      <w:pPr>
        <w:pStyle w:val="0"/>
        <w:spacing w:before="200" w:line-rule="auto"/>
        <w:ind w:firstLine="540"/>
        <w:jc w:val="both"/>
      </w:pPr>
      <w:r>
        <w:rPr>
          <w:sz w:val="20"/>
        </w:rPr>
        <w:t xml:space="preserve">5. Настоящий стандарт подготовлен на основе применения </w:t>
      </w:r>
      <w:hyperlink w:history="0" r:id="rId11" w:tooltip="&quot;ГОСТ Р 53104-2008. Национальный стандарт Российской Федерации. Услуги общественного питания. Метод органолептической оценки качества продукции общественного питания&quot; (утв. и введен в действие Приказом Ростехрегулирования от 18.12.2008 N 513-ст) ------------ Утратил силу или отменен {КонсультантПлюс}">
        <w:r>
          <w:rPr>
            <w:sz w:val="20"/>
            <w:color w:val="0000ff"/>
          </w:rPr>
          <w:t xml:space="preserve">ГОСТ Р 53104-2008</w:t>
        </w:r>
      </w:hyperlink>
      <w:r>
        <w:rPr>
          <w:sz w:val="20"/>
        </w:rPr>
        <w:t xml:space="preserve">.</w:t>
      </w:r>
    </w:p>
    <w:p>
      <w:pPr>
        <w:pStyle w:val="0"/>
        <w:spacing w:before="200" w:line-rule="auto"/>
        <w:ind w:firstLine="540"/>
        <w:jc w:val="both"/>
      </w:pPr>
      <w:r>
        <w:rPr>
          <w:sz w:val="20"/>
        </w:rPr>
        <w:t xml:space="preserve">6. Введен впервые.</w:t>
      </w:r>
    </w:p>
    <w:p>
      <w:pPr>
        <w:pStyle w:val="0"/>
        <w:ind w:firstLine="540"/>
        <w:jc w:val="both"/>
      </w:pPr>
      <w:r>
        <w:rPr>
          <w:sz w:val="20"/>
        </w:rPr>
      </w:r>
    </w:p>
    <w:p>
      <w:pPr>
        <w:pStyle w:val="0"/>
        <w:ind w:firstLine="540"/>
        <w:jc w:val="both"/>
      </w:pPr>
      <w:r>
        <w:rPr>
          <w:sz w:val="20"/>
        </w:rPr>
        <w:t xml:space="preserve">Информация об изменениях к настоящему стандарту публикуется в ежегодном информационном указателе "Национальные стандарты",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w:t>
      </w:r>
    </w:p>
    <w:p>
      <w:pPr>
        <w:pStyle w:val="0"/>
        <w:ind w:firstLine="540"/>
        <w:jc w:val="both"/>
      </w:pPr>
      <w:r>
        <w:rPr>
          <w:sz w:val="20"/>
        </w:rPr>
      </w:r>
    </w:p>
    <w:p>
      <w:pPr>
        <w:pStyle w:val="0"/>
        <w:outlineLvl w:val="1"/>
        <w:jc w:val="center"/>
      </w:pPr>
      <w:r>
        <w:rPr>
          <w:sz w:val="20"/>
        </w:rPr>
        <w:t xml:space="preserve">1. Область применения</w:t>
      </w:r>
    </w:p>
    <w:p>
      <w:pPr>
        <w:pStyle w:val="0"/>
        <w:ind w:firstLine="540"/>
        <w:jc w:val="both"/>
      </w:pPr>
      <w:r>
        <w:rPr>
          <w:sz w:val="20"/>
        </w:rPr>
      </w:r>
    </w:p>
    <w:p>
      <w:pPr>
        <w:pStyle w:val="0"/>
        <w:ind w:firstLine="540"/>
        <w:jc w:val="both"/>
      </w:pPr>
      <w:r>
        <w:rPr>
          <w:sz w:val="20"/>
        </w:rPr>
        <w:t xml:space="preserve">Настоящий стандарт распространяется на продукцию общественного питания массового изготовления и устанавливает метод органолептической оценки ее качества.</w:t>
      </w:r>
    </w:p>
    <w:p>
      <w:pPr>
        <w:pStyle w:val="0"/>
        <w:ind w:firstLine="540"/>
        <w:jc w:val="both"/>
      </w:pPr>
      <w:r>
        <w:rPr>
          <w:sz w:val="20"/>
        </w:rPr>
      </w:r>
    </w:p>
    <w:p>
      <w:pPr>
        <w:pStyle w:val="0"/>
        <w:outlineLvl w:val="1"/>
        <w:jc w:val="center"/>
      </w:pPr>
      <w:r>
        <w:rPr>
          <w:sz w:val="20"/>
        </w:rPr>
        <w:t xml:space="preserve">2. Нормативные ссылки</w:t>
      </w:r>
    </w:p>
    <w:p>
      <w:pPr>
        <w:pStyle w:val="0"/>
        <w:ind w:firstLine="540"/>
        <w:jc w:val="both"/>
      </w:pPr>
      <w:r>
        <w:rPr>
          <w:sz w:val="20"/>
        </w:rPr>
      </w:r>
    </w:p>
    <w:p>
      <w:pPr>
        <w:pStyle w:val="0"/>
        <w:ind w:firstLine="540"/>
        <w:jc w:val="both"/>
      </w:pPr>
      <w:r>
        <w:rPr>
          <w:sz w:val="20"/>
        </w:rPr>
        <w:t xml:space="preserve">В настоящем стандарте использованы нормативные ссылки на следующие стандарты:</w:t>
      </w:r>
    </w:p>
    <w:p>
      <w:pPr>
        <w:pStyle w:val="0"/>
        <w:spacing w:before="200" w:line-rule="auto"/>
        <w:ind w:firstLine="540"/>
        <w:jc w:val="both"/>
      </w:pPr>
      <w:hyperlink w:history="0" r:id="rId12" w:tooltip="&quot;ГОСТ 5904-82. Государственный стандарт Союза ССР. Изделия кондитерские. Правила приемки, методы отбора и подготовки проб&quot; (утв. и введен в действие Постановлением Госстандарта СССР от 28.04.1982 N 1729) (ред. от 01.04.1988) ------------ Утратил силу или отменен {КонсультантПлюс}">
        <w:r>
          <w:rPr>
            <w:sz w:val="20"/>
            <w:color w:val="0000ff"/>
          </w:rPr>
          <w:t xml:space="preserve">ГОСТ 5904-82</w:t>
        </w:r>
      </w:hyperlink>
      <w:r>
        <w:rPr>
          <w:sz w:val="20"/>
        </w:rPr>
        <w:t xml:space="preserve"> Изделия кондитерские. Правила приемки, методы отбора и подготовки проб.</w:t>
      </w:r>
    </w:p>
    <w:p>
      <w:pPr>
        <w:pStyle w:val="0"/>
        <w:spacing w:before="200" w:line-rule="auto"/>
        <w:ind w:firstLine="540"/>
        <w:jc w:val="both"/>
      </w:pPr>
      <w:r>
        <w:rPr>
          <w:sz w:val="20"/>
        </w:rPr>
        <w:t xml:space="preserve">Примечание.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pPr>
        <w:pStyle w:val="0"/>
        <w:ind w:firstLine="540"/>
        <w:jc w:val="both"/>
      </w:pPr>
      <w:r>
        <w:rPr>
          <w:sz w:val="20"/>
        </w:rPr>
      </w:r>
    </w:p>
    <w:p>
      <w:pPr>
        <w:pStyle w:val="0"/>
        <w:outlineLvl w:val="1"/>
        <w:jc w:val="center"/>
      </w:pPr>
      <w:r>
        <w:rPr>
          <w:sz w:val="20"/>
        </w:rPr>
        <w:t xml:space="preserve">3. Термины и определения</w:t>
      </w:r>
    </w:p>
    <w:p>
      <w:pPr>
        <w:pStyle w:val="0"/>
        <w:ind w:firstLine="540"/>
        <w:jc w:val="both"/>
      </w:pPr>
      <w:r>
        <w:rPr>
          <w:sz w:val="20"/>
        </w:rPr>
      </w:r>
    </w:p>
    <w:p>
      <w:pPr>
        <w:pStyle w:val="0"/>
        <w:ind w:firstLine="540"/>
        <w:jc w:val="both"/>
      </w:pPr>
      <w:r>
        <w:rPr>
          <w:sz w:val="20"/>
        </w:rPr>
        <w:t xml:space="preserve">В настоящем стандарте применены термины по </w:t>
      </w:r>
      <w:hyperlink w:history="0" w:anchor="P447" w:tooltip="[1]">
        <w:r>
          <w:rPr>
            <w:sz w:val="20"/>
            <w:color w:val="0000ff"/>
          </w:rPr>
          <w:t xml:space="preserve">[1]</w:t>
        </w:r>
      </w:hyperlink>
      <w:r>
        <w:rPr>
          <w:sz w:val="20"/>
        </w:rPr>
        <w:t xml:space="preserve">, </w:t>
      </w:r>
      <w:hyperlink w:history="0" w:anchor="P450" w:tooltip="[2]">
        <w:r>
          <w:rPr>
            <w:sz w:val="20"/>
            <w:color w:val="0000ff"/>
          </w:rPr>
          <w:t xml:space="preserve">[2]</w:t>
        </w:r>
      </w:hyperlink>
      <w:r>
        <w:rPr>
          <w:sz w:val="20"/>
        </w:rPr>
        <w:t xml:space="preserve">, </w:t>
      </w:r>
      <w:hyperlink w:history="0" r:id="rId13" w:tooltip="&quot;ГОСТ 5904-82. Государственный стандарт Союза ССР. Изделия кондитерские. Правила приемки, методы отбора и подготовки проб&quot; (утв. и введен в действие Постановлением Госстандарта СССР от 28.04.1982 N 1729) (ред. от 01.04.1988) ------------ Утратил силу или отменен {КонсультантПлюс}">
        <w:r>
          <w:rPr>
            <w:sz w:val="20"/>
            <w:color w:val="0000ff"/>
          </w:rPr>
          <w:t xml:space="preserve">ГОСТ 5904</w:t>
        </w:r>
      </w:hyperlink>
      <w:r>
        <w:rPr>
          <w:sz w:val="20"/>
        </w:rPr>
        <w:t xml:space="preserve">, а также следующие термины с соответствующими определениями.</w:t>
      </w:r>
    </w:p>
    <w:p>
      <w:pPr>
        <w:pStyle w:val="0"/>
        <w:spacing w:before="200" w:line-rule="auto"/>
        <w:ind w:firstLine="540"/>
        <w:jc w:val="both"/>
      </w:pPr>
      <w:r>
        <w:rPr>
          <w:sz w:val="20"/>
        </w:rPr>
        <w:t xml:space="preserve">3.1. Общая терминология</w:t>
      </w:r>
    </w:p>
    <w:p>
      <w:pPr>
        <w:pStyle w:val="0"/>
        <w:spacing w:before="200" w:line-rule="auto"/>
        <w:ind w:firstLine="540"/>
        <w:jc w:val="both"/>
      </w:pPr>
      <w:r>
        <w:rPr>
          <w:sz w:val="20"/>
        </w:rPr>
        <w:t xml:space="preserve">3.1.1. Сенсорный анализ: анализ с помощью органов чувств (высоко специфичных рецепторных органов), обеспечивающих организму получение информации об окружающей среде с помощью зрения, слуха, обоняния, вкуса, осязания, вестибулярной рецепции и интерорецепции.</w:t>
      </w:r>
    </w:p>
    <w:p>
      <w:pPr>
        <w:pStyle w:val="0"/>
        <w:spacing w:before="200" w:line-rule="auto"/>
        <w:ind w:firstLine="540"/>
        <w:jc w:val="both"/>
      </w:pPr>
      <w:r>
        <w:rPr>
          <w:sz w:val="20"/>
        </w:rPr>
        <w:t xml:space="preserve">3.1.2. Органолептический анализ продукции общественного питания: сенсорный анализ продукции общественного питания с помощью обоняния, вкуса, зрения, осязания и слуха.</w:t>
      </w:r>
    </w:p>
    <w:p>
      <w:pPr>
        <w:pStyle w:val="0"/>
        <w:spacing w:before="200" w:line-rule="auto"/>
        <w:ind w:firstLine="540"/>
        <w:jc w:val="both"/>
      </w:pPr>
      <w:r>
        <w:rPr>
          <w:sz w:val="20"/>
        </w:rPr>
        <w:t xml:space="preserve">3.1.3. Органолептическая оценка качества продукции общественного питания: оценка ответной реакции органов чувств человека на свойства продукции общественного питания как исследуемого объекта, определяемая с помощью качественных и количественных методов.</w:t>
      </w:r>
    </w:p>
    <w:p>
      <w:pPr>
        <w:pStyle w:val="0"/>
        <w:spacing w:before="200" w:line-rule="auto"/>
        <w:ind w:firstLine="540"/>
        <w:jc w:val="both"/>
      </w:pPr>
      <w:r>
        <w:rPr>
          <w:sz w:val="20"/>
        </w:rPr>
        <w:t xml:space="preserve">3.1.4. Сенсорные спецификации: минимально допустимые рейтинговые оценки качества для каждой органолептической характеристики продукции общественного питания, установленные изготовителем продукции и используемые в процедуре контроля качества </w:t>
      </w:r>
      <w:hyperlink w:history="0" w:anchor="P453" w:tooltip="[3]">
        <w:r>
          <w:rPr>
            <w:sz w:val="20"/>
            <w:color w:val="0000ff"/>
          </w:rPr>
          <w:t xml:space="preserve">[3]</w:t>
        </w:r>
      </w:hyperlink>
      <w:r>
        <w:rPr>
          <w:sz w:val="20"/>
        </w:rPr>
        <w:t xml:space="preserve">.</w:t>
      </w:r>
    </w:p>
    <w:p>
      <w:pPr>
        <w:pStyle w:val="0"/>
        <w:spacing w:before="200" w:line-rule="auto"/>
        <w:ind w:firstLine="540"/>
        <w:jc w:val="both"/>
      </w:pPr>
      <w:r>
        <w:rPr>
          <w:sz w:val="20"/>
        </w:rPr>
        <w:t xml:space="preserve">3.1.5. Недостаток: не полное соответствие продукции общественного питания требованиям, предъявляемым к ее качеству.</w:t>
      </w:r>
    </w:p>
    <w:p>
      <w:pPr>
        <w:pStyle w:val="0"/>
        <w:spacing w:before="200" w:line-rule="auto"/>
        <w:ind w:firstLine="540"/>
        <w:jc w:val="both"/>
      </w:pPr>
      <w:r>
        <w:rPr>
          <w:sz w:val="20"/>
        </w:rPr>
        <w:t xml:space="preserve">3.1.6. Дефект: невыполнение заданного или ожидаемого требования к качеству продукции общественного питания.</w:t>
      </w:r>
    </w:p>
    <w:p>
      <w:pPr>
        <w:pStyle w:val="0"/>
        <w:spacing w:before="200" w:line-rule="auto"/>
        <w:ind w:firstLine="540"/>
        <w:jc w:val="both"/>
      </w:pPr>
      <w:r>
        <w:rPr>
          <w:sz w:val="20"/>
        </w:rPr>
        <w:t xml:space="preserve">Примечание. Дефекты могут быть критическими и/или значительными </w:t>
      </w:r>
      <w:hyperlink w:history="0" w:anchor="P455" w:tooltip="[4]">
        <w:r>
          <w:rPr>
            <w:sz w:val="20"/>
            <w:color w:val="0000ff"/>
          </w:rPr>
          <w:t xml:space="preserve">[4]</w:t>
        </w:r>
      </w:hyperlink>
      <w:r>
        <w:rPr>
          <w:sz w:val="20"/>
        </w:rPr>
        <w:t xml:space="preserve">.</w:t>
      </w:r>
    </w:p>
    <w:p>
      <w:pPr>
        <w:pStyle w:val="0"/>
        <w:ind w:firstLine="540"/>
        <w:jc w:val="both"/>
      </w:pPr>
      <w:r>
        <w:rPr>
          <w:sz w:val="20"/>
        </w:rPr>
      </w:r>
    </w:p>
    <w:p>
      <w:pPr>
        <w:pStyle w:val="0"/>
        <w:ind w:firstLine="540"/>
        <w:jc w:val="both"/>
      </w:pPr>
      <w:r>
        <w:rPr>
          <w:sz w:val="20"/>
        </w:rPr>
        <w:t xml:space="preserve">3.1.7. Продукция общественного питания массового изготовления: продукция общественного питания, изготовляемая партиями.</w:t>
      </w:r>
    </w:p>
    <w:p>
      <w:pPr>
        <w:pStyle w:val="0"/>
        <w:spacing w:before="200" w:line-rule="auto"/>
        <w:ind w:firstLine="540"/>
        <w:jc w:val="both"/>
      </w:pPr>
      <w:r>
        <w:rPr>
          <w:sz w:val="20"/>
        </w:rPr>
        <w:t xml:space="preserve">3.1.8. Партия продукции общественного питания: любое количество продукции общественного питания одного наименования, одной даты и смены выработки, изготовленной в одинаковых условиях на одном предприятии, в одинаковой потребительской упаковке и/или одинаковой транспортной таре.</w:t>
      </w:r>
    </w:p>
    <w:p>
      <w:pPr>
        <w:pStyle w:val="0"/>
        <w:spacing w:before="200" w:line-rule="auto"/>
        <w:ind w:firstLine="540"/>
        <w:jc w:val="both"/>
      </w:pPr>
      <w:r>
        <w:rPr>
          <w:sz w:val="20"/>
        </w:rPr>
        <w:t xml:space="preserve">3.2. Терминология методологии</w:t>
      </w:r>
    </w:p>
    <w:p>
      <w:pPr>
        <w:pStyle w:val="0"/>
        <w:spacing w:before="200" w:line-rule="auto"/>
        <w:ind w:firstLine="540"/>
        <w:jc w:val="both"/>
      </w:pPr>
      <w:r>
        <w:rPr>
          <w:sz w:val="20"/>
        </w:rPr>
        <w:t xml:space="preserve">3.2.1. Тестируемый образец: образец продукции общественного питания, предназначенный для выполнения органолептического исследования.</w:t>
      </w:r>
    </w:p>
    <w:p>
      <w:pPr>
        <w:pStyle w:val="0"/>
        <w:spacing w:before="200" w:line-rule="auto"/>
        <w:ind w:firstLine="540"/>
        <w:jc w:val="both"/>
      </w:pPr>
      <w:r>
        <w:rPr>
          <w:sz w:val="20"/>
        </w:rPr>
        <w:t xml:space="preserve">3.2.2. Тестируемая порция: часть тестируемого образца продукции общественного питания, которая непосредственно оценивается.</w:t>
      </w:r>
    </w:p>
    <w:p>
      <w:pPr>
        <w:pStyle w:val="0"/>
        <w:spacing w:before="200" w:line-rule="auto"/>
        <w:ind w:firstLine="540"/>
        <w:jc w:val="both"/>
      </w:pPr>
      <w:r>
        <w:rPr>
          <w:sz w:val="20"/>
        </w:rPr>
        <w:t xml:space="preserve">3.2.3. Шкала: упорядоченная совокупность последовательных значений (графическая, описательная или числовая, например, балльная), применяемая для отражения уровня качества органолептической характеристики.</w:t>
      </w:r>
    </w:p>
    <w:p>
      <w:pPr>
        <w:pStyle w:val="0"/>
        <w:spacing w:before="200" w:line-rule="auto"/>
        <w:ind w:firstLine="540"/>
        <w:jc w:val="both"/>
      </w:pPr>
      <w:r>
        <w:rPr>
          <w:sz w:val="20"/>
        </w:rPr>
        <w:t xml:space="preserve">3.2.4. Рейтинговая оценка качества: метод, заключающийся в количественной оценке качества продукции общественного питания с помощью порядковых (балльных) шкал в соответствии с уровнем общего качества продукции, и/или ее отдельных органолептических характеристик, а также анализе недостатков и дефектов, типичных для продукции данного вида.</w:t>
      </w:r>
    </w:p>
    <w:p>
      <w:pPr>
        <w:pStyle w:val="0"/>
        <w:spacing w:before="200" w:line-rule="auto"/>
        <w:ind w:firstLine="540"/>
        <w:jc w:val="both"/>
      </w:pPr>
      <w:r>
        <w:rPr>
          <w:sz w:val="20"/>
        </w:rPr>
        <w:t xml:space="preserve">3.3. Терминология органолептических характеристик</w:t>
      </w:r>
    </w:p>
    <w:p>
      <w:pPr>
        <w:pStyle w:val="0"/>
        <w:spacing w:before="200" w:line-rule="auto"/>
        <w:ind w:firstLine="540"/>
        <w:jc w:val="both"/>
      </w:pPr>
      <w:r>
        <w:rPr>
          <w:sz w:val="20"/>
        </w:rPr>
        <w:t xml:space="preserve">3.3.1. Внешний вид: органолептическая характеристика, отражающая общее зрительное впечатление или совокупность видимых параметров продукции общественного питания и включающая в себя такие показатели как цвет, форма, прозрачность, блеск, вид на разрезе и др.</w:t>
      </w:r>
    </w:p>
    <w:p>
      <w:pPr>
        <w:pStyle w:val="0"/>
        <w:spacing w:before="200" w:line-rule="auto"/>
        <w:ind w:firstLine="540"/>
        <w:jc w:val="both"/>
      </w:pPr>
      <w:r>
        <w:rPr>
          <w:sz w:val="20"/>
        </w:rPr>
        <w:t xml:space="preserve">3.3.2. Текстура: органолептическая характеристика, представляющая собой совокупность механических, геометрических и поверхностных характеристик продукции общественного питания, которые воспринимаются механическими, тактильными, и - там, где это возможно - визуальными и слуховыми рецепторами.</w:t>
      </w:r>
    </w:p>
    <w:p>
      <w:pPr>
        <w:pStyle w:val="0"/>
        <w:spacing w:before="200" w:line-rule="auto"/>
        <w:ind w:firstLine="540"/>
        <w:jc w:val="both"/>
      </w:pPr>
      <w:r>
        <w:rPr>
          <w:sz w:val="20"/>
        </w:rPr>
        <w:t xml:space="preserve">3.3.3. Консистенция: совокупность реологических (связанных со степенью густоты и вязкости) характеристик продукции общественного питания, воспринимаемых механическими и тактильными рецепторами.</w:t>
      </w:r>
    </w:p>
    <w:p>
      <w:pPr>
        <w:pStyle w:val="0"/>
        <w:spacing w:before="200" w:line-rule="auto"/>
        <w:ind w:firstLine="540"/>
        <w:jc w:val="both"/>
      </w:pPr>
      <w:r>
        <w:rPr>
          <w:sz w:val="20"/>
        </w:rPr>
        <w:t xml:space="preserve">Примечание. Консистенция является одной из составляющих текстуры.</w:t>
      </w:r>
    </w:p>
    <w:p>
      <w:pPr>
        <w:pStyle w:val="0"/>
        <w:ind w:firstLine="540"/>
        <w:jc w:val="both"/>
      </w:pPr>
      <w:r>
        <w:rPr>
          <w:sz w:val="20"/>
        </w:rPr>
      </w:r>
    </w:p>
    <w:p>
      <w:pPr>
        <w:pStyle w:val="0"/>
        <w:ind w:firstLine="540"/>
        <w:jc w:val="both"/>
      </w:pPr>
      <w:r>
        <w:rPr>
          <w:sz w:val="20"/>
        </w:rPr>
        <w:t xml:space="preserve">3.3.4. Запах: органолептическая характеристика, воспринимаемая органом обоняния при вдыхании летучих ароматических компонентов продукции общественного питания.</w:t>
      </w:r>
    </w:p>
    <w:p>
      <w:pPr>
        <w:pStyle w:val="0"/>
        <w:spacing w:before="200" w:line-rule="auto"/>
        <w:ind w:firstLine="540"/>
        <w:jc w:val="both"/>
      </w:pPr>
      <w:r>
        <w:rPr>
          <w:sz w:val="20"/>
        </w:rPr>
        <w:t xml:space="preserve">3.3.5. Вкус: органолептическая характеристика, отражающая ощущения, возникающие в результате взаимодействия различных химических веществ на вкусовые рецепторы.</w:t>
      </w:r>
    </w:p>
    <w:p>
      <w:pPr>
        <w:pStyle w:val="0"/>
        <w:ind w:firstLine="540"/>
        <w:jc w:val="both"/>
      </w:pPr>
      <w:r>
        <w:rPr>
          <w:sz w:val="20"/>
        </w:rPr>
      </w:r>
    </w:p>
    <w:p>
      <w:pPr>
        <w:pStyle w:val="0"/>
        <w:outlineLvl w:val="1"/>
        <w:jc w:val="center"/>
      </w:pPr>
      <w:r>
        <w:rPr>
          <w:sz w:val="20"/>
        </w:rPr>
        <w:t xml:space="preserve">4. Методика проведения органолептической оценки качества</w:t>
      </w:r>
    </w:p>
    <w:p>
      <w:pPr>
        <w:pStyle w:val="0"/>
        <w:jc w:val="center"/>
      </w:pPr>
      <w:r>
        <w:rPr>
          <w:sz w:val="20"/>
        </w:rPr>
        <w:t xml:space="preserve">продукции общественного питания массового изготовления</w:t>
      </w:r>
    </w:p>
    <w:p>
      <w:pPr>
        <w:pStyle w:val="0"/>
        <w:ind w:firstLine="540"/>
        <w:jc w:val="both"/>
      </w:pPr>
      <w:r>
        <w:rPr>
          <w:sz w:val="20"/>
        </w:rPr>
      </w:r>
    </w:p>
    <w:p>
      <w:pPr>
        <w:pStyle w:val="0"/>
        <w:ind w:firstLine="540"/>
        <w:jc w:val="both"/>
      </w:pPr>
      <w:r>
        <w:rPr>
          <w:sz w:val="20"/>
        </w:rPr>
        <w:t xml:space="preserve">4.1. Общие положения</w:t>
      </w:r>
    </w:p>
    <w:p>
      <w:pPr>
        <w:pStyle w:val="0"/>
        <w:spacing w:before="200" w:line-rule="auto"/>
        <w:ind w:firstLine="540"/>
        <w:jc w:val="both"/>
      </w:pPr>
      <w:r>
        <w:rPr>
          <w:sz w:val="20"/>
        </w:rPr>
        <w:t xml:space="preserve">Органолептический анализ следует проводить непосредственно на предприятии общественного питания. Условия и место проведения определяет руководство предприятия.</w:t>
      </w:r>
    </w:p>
    <w:p>
      <w:pPr>
        <w:pStyle w:val="0"/>
        <w:spacing w:before="200" w:line-rule="auto"/>
        <w:ind w:firstLine="540"/>
        <w:jc w:val="both"/>
      </w:pPr>
      <w:r>
        <w:rPr>
          <w:sz w:val="20"/>
        </w:rPr>
        <w:t xml:space="preserve">Органолептическую оценку качества продукции общественного питания проводят сотрудники предприятия.</w:t>
      </w:r>
    </w:p>
    <w:p>
      <w:pPr>
        <w:pStyle w:val="0"/>
        <w:spacing w:before="200" w:line-rule="auto"/>
        <w:ind w:firstLine="540"/>
        <w:jc w:val="both"/>
      </w:pPr>
      <w:r>
        <w:rPr>
          <w:sz w:val="20"/>
        </w:rPr>
        <w:t xml:space="preserve">Сотрудники, участвующие в органолептической оценке, не должны иметь ограничений по медицинским показаниям (хронические заболевания и аллергия), владеть навыками оценки продукции и знать критерии качества.</w:t>
      </w:r>
    </w:p>
    <w:p>
      <w:pPr>
        <w:pStyle w:val="0"/>
        <w:spacing w:before="200" w:line-rule="auto"/>
        <w:ind w:firstLine="540"/>
        <w:jc w:val="both"/>
      </w:pPr>
      <w:r>
        <w:rPr>
          <w:sz w:val="20"/>
        </w:rPr>
        <w:t xml:space="preserve">Для проведения органолептического анализа используют столовую посуду, столовые приборы и кухонный инвентарь.</w:t>
      </w:r>
    </w:p>
    <w:p>
      <w:pPr>
        <w:pStyle w:val="0"/>
        <w:spacing w:before="200" w:line-rule="auto"/>
        <w:ind w:firstLine="540"/>
        <w:jc w:val="both"/>
      </w:pPr>
      <w:r>
        <w:rPr>
          <w:sz w:val="20"/>
        </w:rPr>
        <w:t xml:space="preserve">Каждый участник оценки должен быть обеспечен нейтрализующими продуктами, восстанавливающими вкусовую и обонятельную чувствительность: белый пшеничный хлеб или сухое пресное печенье, молотый кофе, негазированная питьевая вода (pH-нейтральная, без вкуса и запаха, предпочтительно с известной жесткостью) и/или другими продуктами.</w:t>
      </w:r>
    </w:p>
    <w:p>
      <w:pPr>
        <w:pStyle w:val="0"/>
        <w:spacing w:before="200" w:line-rule="auto"/>
        <w:ind w:firstLine="540"/>
        <w:jc w:val="both"/>
      </w:pPr>
      <w:r>
        <w:rPr>
          <w:sz w:val="20"/>
        </w:rPr>
        <w:t xml:space="preserve">4.2. Метод органолептической оценки предназначен для объективного контроля качества продукции общественного питания массового изготовления и заключается в прямой рейтинговой оценке качества образцов продукции в целом и/или некоторых ключевых органолептических характеристик образцов продукции. Для каждой оцениваемой характеристики устанавливаются сенсорные спецификации.</w:t>
      </w:r>
    </w:p>
    <w:p>
      <w:pPr>
        <w:pStyle w:val="0"/>
        <w:spacing w:before="200" w:line-rule="auto"/>
        <w:ind w:firstLine="540"/>
        <w:jc w:val="both"/>
      </w:pPr>
      <w:r>
        <w:rPr>
          <w:sz w:val="20"/>
        </w:rPr>
        <w:t xml:space="preserve">4.3. Органолептический анализ продукции общественного питания массового изготовления включает в себя рейтинговую оценку внешнего вида, текстуры (консистенции), запаха и вкуса с использованием балльной шкалы: 5 баллов - отличное качество, 4 балла - хорошее качество, 3 балла - удовлетворительное качество и 2 балла - неудовлетворительное качество </w:t>
      </w:r>
      <w:hyperlink w:history="0" w:anchor="P453" w:tooltip="[3]">
        <w:r>
          <w:rPr>
            <w:sz w:val="20"/>
            <w:color w:val="0000ff"/>
          </w:rPr>
          <w:t xml:space="preserve">[3]</w:t>
        </w:r>
      </w:hyperlink>
      <w:r>
        <w:rPr>
          <w:sz w:val="20"/>
        </w:rPr>
        <w:t xml:space="preserve">.</w:t>
      </w:r>
    </w:p>
    <w:p>
      <w:pPr>
        <w:pStyle w:val="0"/>
        <w:spacing w:before="200" w:line-rule="auto"/>
        <w:ind w:firstLine="540"/>
        <w:jc w:val="both"/>
      </w:pPr>
      <w:r>
        <w:rPr>
          <w:sz w:val="20"/>
        </w:rPr>
        <w:t xml:space="preserve">4.4. Требования к процедуре отбора и подготовке образцов</w:t>
      </w:r>
    </w:p>
    <w:p>
      <w:pPr>
        <w:pStyle w:val="0"/>
        <w:spacing w:before="200" w:line-rule="auto"/>
        <w:ind w:firstLine="540"/>
        <w:jc w:val="both"/>
      </w:pPr>
      <w:r>
        <w:rPr>
          <w:sz w:val="20"/>
        </w:rPr>
        <w:t xml:space="preserve">Отбор проб для органолептического анализа мучных кондитерских изделий проводят по </w:t>
      </w:r>
      <w:hyperlink w:history="0" r:id="rId14" w:tooltip="&quot;ГОСТ 5904-82. Государственный стандарт Союза ССР. Изделия кондитерские. Правила приемки, методы отбора и подготовки проб&quot; (утв. и введен в действие Постановлением Госстандарта СССР от 28.04.1982 N 1729) (ред. от 01.04.1988) ------------ Утратил силу или отменен {КонсультантПлюс}">
        <w:r>
          <w:rPr>
            <w:sz w:val="20"/>
            <w:color w:val="0000ff"/>
          </w:rPr>
          <w:t xml:space="preserve">ГОСТ 5904</w:t>
        </w:r>
      </w:hyperlink>
      <w:r>
        <w:rPr>
          <w:sz w:val="20"/>
        </w:rPr>
        <w:t xml:space="preserve">; кулинарной продукции - по нормативным документам, действующим на территории государства, принявшего стандарт.</w:t>
      </w:r>
    </w:p>
    <w:p>
      <w:pPr>
        <w:pStyle w:val="0"/>
        <w:spacing w:before="200" w:line-rule="auto"/>
        <w:ind w:firstLine="540"/>
        <w:jc w:val="both"/>
      </w:pPr>
      <w:r>
        <w:rPr>
          <w:sz w:val="20"/>
        </w:rPr>
        <w:t xml:space="preserve">Качество продукции общественного питания по органолептическим показателям определяют для партии сразу после ее изготовления перед реализацией.</w:t>
      </w:r>
    </w:p>
    <w:p>
      <w:pPr>
        <w:pStyle w:val="0"/>
        <w:spacing w:before="200" w:line-rule="auto"/>
        <w:ind w:firstLine="540"/>
        <w:jc w:val="both"/>
      </w:pPr>
      <w:r>
        <w:rPr>
          <w:sz w:val="20"/>
        </w:rPr>
        <w:t xml:space="preserve">Количество тестируемых порций продукции должно соответствовать количеству сотрудников, участвующих в ее оценке.</w:t>
      </w:r>
    </w:p>
    <w:p>
      <w:pPr>
        <w:pStyle w:val="0"/>
        <w:spacing w:before="200" w:line-rule="auto"/>
        <w:ind w:firstLine="540"/>
        <w:jc w:val="both"/>
      </w:pPr>
      <w:r>
        <w:rPr>
          <w:sz w:val="20"/>
        </w:rPr>
        <w:t xml:space="preserve">При органолептической оценке большого ассортимента образцов продукции необходимо учитывать, что в первую очередь пробуют блюда (изделия), обладающие слабовыраженными органолептическими характеристиками (например, крупяные супы), далее оценивают продукцию с более интенсивными свойствами, а сладкие блюда оценивают последними. Оценка каждого образца осуществляется с сохранением порядка представления без возврата к ранее опробованным образцам.</w:t>
      </w:r>
    </w:p>
    <w:p>
      <w:pPr>
        <w:pStyle w:val="0"/>
        <w:spacing w:before="200" w:line-rule="auto"/>
        <w:ind w:firstLine="540"/>
        <w:jc w:val="both"/>
      </w:pPr>
      <w:r>
        <w:rPr>
          <w:sz w:val="20"/>
        </w:rPr>
        <w:t xml:space="preserve">При органолептической оценке температура продукции общественного питания должна соответствовать температуре блюда (изделия) при их реализации. Температура образца продукции и воды для полоскания рта, по возможности, должна быть одинаковой.</w:t>
      </w:r>
    </w:p>
    <w:p>
      <w:pPr>
        <w:pStyle w:val="0"/>
        <w:spacing w:before="200" w:line-rule="auto"/>
        <w:ind w:firstLine="540"/>
        <w:jc w:val="both"/>
      </w:pPr>
      <w:r>
        <w:rPr>
          <w:sz w:val="20"/>
        </w:rPr>
        <w:t xml:space="preserve">После оценки каждого образца сотрудники должны снимать оставшееся послевкусие, ополаскивая рот водой и/или используя другие нейтрализующие средства.</w:t>
      </w:r>
    </w:p>
    <w:p>
      <w:pPr>
        <w:pStyle w:val="0"/>
        <w:spacing w:before="200" w:line-rule="auto"/>
        <w:ind w:firstLine="540"/>
        <w:jc w:val="both"/>
      </w:pPr>
      <w:r>
        <w:rPr>
          <w:sz w:val="20"/>
        </w:rPr>
        <w:t xml:space="preserve">Результаты оценки каждого образца продукции оформляют в порядке, установленном на предприятии.</w:t>
      </w:r>
    </w:p>
    <w:p>
      <w:pPr>
        <w:pStyle w:val="0"/>
        <w:spacing w:before="200" w:line-rule="auto"/>
        <w:ind w:firstLine="540"/>
        <w:jc w:val="both"/>
      </w:pPr>
      <w:r>
        <w:rPr>
          <w:sz w:val="20"/>
        </w:rPr>
        <w:t xml:space="preserve">4.5. Процедура оценки</w:t>
      </w:r>
    </w:p>
    <w:p>
      <w:pPr>
        <w:pStyle w:val="0"/>
        <w:spacing w:before="200" w:line-rule="auto"/>
        <w:ind w:firstLine="540"/>
        <w:jc w:val="both"/>
      </w:pPr>
      <w:r>
        <w:rPr>
          <w:sz w:val="20"/>
        </w:rPr>
        <w:t xml:space="preserve">Рейтинговая оценка качества продукции общественного питания может проводиться как в целом (общий уровень качества), так и по характеристикам (например, внешний вид, запах или вкус) и/или отдельным ключевым характеристикам (например, цвет, вид на разрезе или вкус).</w:t>
      </w:r>
    </w:p>
    <w:p>
      <w:pPr>
        <w:pStyle w:val="0"/>
        <w:spacing w:before="200" w:line-rule="auto"/>
        <w:ind w:firstLine="540"/>
        <w:jc w:val="both"/>
      </w:pPr>
      <w:r>
        <w:rPr>
          <w:sz w:val="20"/>
        </w:rPr>
        <w:t xml:space="preserve">Количество и набор органолептических характеристик для продукции каждого вида определяет руководство предприятия в зависимости от целей контроля качества.</w:t>
      </w:r>
    </w:p>
    <w:p>
      <w:pPr>
        <w:pStyle w:val="0"/>
        <w:spacing w:before="200" w:line-rule="auto"/>
        <w:ind w:firstLine="540"/>
        <w:jc w:val="both"/>
      </w:pPr>
      <w:r>
        <w:rPr>
          <w:sz w:val="20"/>
        </w:rPr>
        <w:t xml:space="preserve">Для отдельных групп блюд количество оцениваемых показателей может быть снижено (прозрачные супы) или увеличено (мучные кондитерские и булочные изделия). Например:</w:t>
      </w:r>
    </w:p>
    <w:p>
      <w:pPr>
        <w:pStyle w:val="0"/>
        <w:spacing w:before="200" w:line-rule="auto"/>
        <w:ind w:firstLine="540"/>
        <w:jc w:val="both"/>
      </w:pPr>
      <w:r>
        <w:rPr>
          <w:sz w:val="20"/>
        </w:rPr>
        <w:t xml:space="preserve">- для кулинарных блюд, мучных кондитерских и булочных изделий может проводиться оценка по следующим характеристикам: внешний вид, текстура (консистенция), запах и вкус;</w:t>
      </w:r>
    </w:p>
    <w:p>
      <w:pPr>
        <w:pStyle w:val="0"/>
        <w:spacing w:before="200" w:line-rule="auto"/>
        <w:ind w:firstLine="540"/>
        <w:jc w:val="both"/>
      </w:pPr>
      <w:r>
        <w:rPr>
          <w:sz w:val="20"/>
        </w:rPr>
        <w:t xml:space="preserve">- для полуфабрикатов - по внешнему виду, текстуре (консистенции) и запаху.</w:t>
      </w:r>
    </w:p>
    <w:p>
      <w:pPr>
        <w:pStyle w:val="0"/>
        <w:spacing w:before="200" w:line-rule="auto"/>
        <w:ind w:firstLine="540"/>
        <w:jc w:val="both"/>
      </w:pPr>
      <w:r>
        <w:rPr>
          <w:sz w:val="20"/>
        </w:rPr>
        <w:t xml:space="preserve">При оценке внешнего вида обращают внимание на его конкретные свойства, такие как цвет (основной тон и его оттенки, интенсивность и однородность), форма и ее сохранность в готовом блюде (изделии), состояние поверхности, вид на разрезе (изломе), правильность оформления блюда и др.</w:t>
      </w:r>
    </w:p>
    <w:p>
      <w:pPr>
        <w:pStyle w:val="0"/>
        <w:spacing w:before="200" w:line-rule="auto"/>
        <w:ind w:firstLine="540"/>
        <w:jc w:val="both"/>
      </w:pPr>
      <w:r>
        <w:rPr>
          <w:sz w:val="20"/>
        </w:rPr>
        <w:t xml:space="preserve">Оценка текстуры (консистенции) проводится:</w:t>
      </w:r>
    </w:p>
    <w:p>
      <w:pPr>
        <w:pStyle w:val="0"/>
        <w:spacing w:before="200" w:line-rule="auto"/>
        <w:ind w:firstLine="540"/>
        <w:jc w:val="both"/>
      </w:pPr>
      <w:r>
        <w:rPr>
          <w:sz w:val="20"/>
        </w:rPr>
        <w:t xml:space="preserve">- визуально (например, вязкость жидкости при переливании, густота соуса при размешивании ложкой);</w:t>
      </w:r>
    </w:p>
    <w:p>
      <w:pPr>
        <w:pStyle w:val="0"/>
        <w:spacing w:before="200" w:line-rule="auto"/>
        <w:ind w:firstLine="540"/>
        <w:jc w:val="both"/>
      </w:pPr>
      <w:r>
        <w:rPr>
          <w:sz w:val="20"/>
        </w:rPr>
        <w:t xml:space="preserve">- визуально и тактильно - прикосновением к продукту (изделию) столовым прибором (ножом, вилкой) и/или поварской иглой, а также приложением усилий - нажатием, надавливанием, прокалыванием, разрезанием (рыбные, мясные изделия, желе), размазыванием (паштет, икра, фарш, крем);</w:t>
      </w:r>
    </w:p>
    <w:p>
      <w:pPr>
        <w:pStyle w:val="0"/>
        <w:spacing w:before="200" w:line-rule="auto"/>
        <w:ind w:firstLine="540"/>
        <w:jc w:val="both"/>
      </w:pPr>
      <w:r>
        <w:rPr>
          <w:sz w:val="20"/>
        </w:rPr>
        <w:t xml:space="preserve">- тактильно в полости рта и в процессе пережевывания.</w:t>
      </w:r>
    </w:p>
    <w:p>
      <w:pPr>
        <w:pStyle w:val="0"/>
        <w:spacing w:before="200" w:line-rule="auto"/>
        <w:ind w:firstLine="540"/>
        <w:jc w:val="both"/>
      </w:pPr>
      <w:r>
        <w:rPr>
          <w:sz w:val="20"/>
        </w:rPr>
        <w:t xml:space="preserve">Оценку запаха проводят следующим образом: делают глубокий вдох, задерживают дыхание на 2 - 3 с и выдыхают. В ходе анализа устанавливают типичность запаха для блюда (изделия, полуфабриката) данного вида, оценивают качество отдельных характеристик запаха, если это предусмотрено, а также определяют наличие посторонних запахов. Для оценки блюд (изделий) с плотной текстурой (консистенцией), например, из мяса или рыбы, применяют "пробу иглой" или "пробу на нож", для чего деревянную иглу (подогретый нож) вводят глубоко в толщу изделия или центр блюда, а после извлечения быстро оценивают запах.</w:t>
      </w:r>
    </w:p>
    <w:p>
      <w:pPr>
        <w:pStyle w:val="0"/>
        <w:spacing w:before="200" w:line-rule="auto"/>
        <w:ind w:firstLine="540"/>
        <w:jc w:val="both"/>
      </w:pPr>
      <w:r>
        <w:rPr>
          <w:sz w:val="20"/>
        </w:rPr>
        <w:t xml:space="preserve">Оценку вкуса проводят следующим образом: тестируемую порцию продукции помещают в ротовую полость, тщательно пережевывают и устанавливают типичность вкуса для блюда (изделия) данного вида, анализируют качество отдельных характеристик вкуса, если это предусмотрено, а также определяют наличие посторонних привкусов.</w:t>
      </w:r>
    </w:p>
    <w:p>
      <w:pPr>
        <w:pStyle w:val="0"/>
        <w:spacing w:before="200" w:line-rule="auto"/>
        <w:ind w:firstLine="540"/>
        <w:jc w:val="both"/>
      </w:pPr>
      <w:r>
        <w:rPr>
          <w:sz w:val="20"/>
        </w:rPr>
        <w:t xml:space="preserve">4.6. Установление критериев качества</w:t>
      </w:r>
    </w:p>
    <w:p>
      <w:pPr>
        <w:pStyle w:val="0"/>
        <w:spacing w:before="200" w:line-rule="auto"/>
        <w:ind w:firstLine="540"/>
        <w:jc w:val="both"/>
      </w:pPr>
      <w:r>
        <w:rPr>
          <w:sz w:val="20"/>
        </w:rPr>
        <w:t xml:space="preserve">Оценка 5 баллов соответствует блюдам (изделиям, полуфабрикатам) без недостатков. Органолептические показатели должны строго соответствовать требованиям нормативных и технических документов.</w:t>
      </w:r>
    </w:p>
    <w:p>
      <w:pPr>
        <w:pStyle w:val="0"/>
        <w:spacing w:before="200" w:line-rule="auto"/>
        <w:ind w:firstLine="540"/>
        <w:jc w:val="both"/>
      </w:pPr>
      <w:r>
        <w:rPr>
          <w:sz w:val="20"/>
        </w:rPr>
        <w:t xml:space="preserve">Оценка 4 балла соответствует блюдам (изделиям, полуфабрикатам) с незначительными или легкоустранимыми недостатками. К таким недостаткам относят типичные для данного вида продукции, но слабовыраженные запах и вкус, неравномерную форму нарезки, недостаточно соленый вкус блюда (изделия) и т.д.</w:t>
      </w:r>
    </w:p>
    <w:p>
      <w:pPr>
        <w:pStyle w:val="0"/>
        <w:spacing w:before="200" w:line-rule="auto"/>
        <w:ind w:firstLine="540"/>
        <w:jc w:val="both"/>
      </w:pPr>
      <w:r>
        <w:rPr>
          <w:sz w:val="20"/>
        </w:rPr>
        <w:t xml:space="preserve">Оценка 3 балла соответствует блюдам (изделиям, полуфабрикатам) с более значительными недостатками, но пригодным для реализации без переработки. К таким недостаткам относят подсыхание поверхности изделий, нарушение формы, неправильная форма нарезки овощей, слабый или чрезмерный запах специй, наличие жидкости в салатах, жесткая текстура (консистенция) мяса и т.д. Если вкусу и запаху блюда (изделия) присваивают оценку 3 балла, то независимо от значений других характеристик, общий уровень качества оценивают не выше, чем 3 балла.</w:t>
      </w:r>
    </w:p>
    <w:p>
      <w:pPr>
        <w:pStyle w:val="0"/>
        <w:spacing w:before="200" w:line-rule="auto"/>
        <w:ind w:firstLine="540"/>
        <w:jc w:val="both"/>
      </w:pPr>
      <w:r>
        <w:rPr>
          <w:sz w:val="20"/>
        </w:rPr>
        <w:t xml:space="preserve">Оценка 2 балла соответствует блюдам (изделиям, полуфабрикатам) со значительными дефектами: наличием посторонних привкусов или запахов, пересоленные изделия, недоваренные или недожаренные, подгорелые, утратившие форму и т.д.</w:t>
      </w:r>
    </w:p>
    <w:p>
      <w:pPr>
        <w:pStyle w:val="0"/>
        <w:spacing w:before="200" w:line-rule="auto"/>
        <w:ind w:firstLine="540"/>
        <w:jc w:val="both"/>
      </w:pPr>
      <w:r>
        <w:rPr>
          <w:sz w:val="20"/>
        </w:rPr>
        <w:t xml:space="preserve">Особенности проведения органолептической оценки качества отдельных видов продукции общественного питания приведены в </w:t>
      </w:r>
      <w:hyperlink w:history="0" w:anchor="P153" w:tooltip="ОСОБЕННОСТИ ПРОВЕДЕНИЯ ОРГАНОЛЕПТИЧЕСКОЙ ОЦЕНКИ КАЧЕСТВА">
        <w:r>
          <w:rPr>
            <w:sz w:val="20"/>
            <w:color w:val="0000ff"/>
          </w:rPr>
          <w:t xml:space="preserve">Приложении А</w:t>
        </w:r>
      </w:hyperlink>
      <w:r>
        <w:rPr>
          <w:sz w:val="20"/>
        </w:rPr>
        <w:t xml:space="preserve">.</w:t>
      </w:r>
    </w:p>
    <w:p>
      <w:pPr>
        <w:pStyle w:val="0"/>
        <w:spacing w:before="200" w:line-rule="auto"/>
        <w:ind w:firstLine="540"/>
        <w:jc w:val="both"/>
      </w:pPr>
      <w:r>
        <w:rPr>
          <w:sz w:val="20"/>
        </w:rPr>
        <w:t xml:space="preserve">В случае обнаружения недостатков и/или дефектов оцениваемой продукции проводят снижение максимально возможного балла в соответствии с рекомендациями, приведенными в </w:t>
      </w:r>
      <w:hyperlink w:history="0" w:anchor="P199" w:tooltip="Снижение балльной оценки показателей качества блюд">
        <w:r>
          <w:rPr>
            <w:sz w:val="20"/>
            <w:color w:val="0000ff"/>
          </w:rPr>
          <w:t xml:space="preserve">таблицах Б.1</w:t>
        </w:r>
      </w:hyperlink>
      <w:r>
        <w:rPr>
          <w:sz w:val="20"/>
        </w:rPr>
        <w:t xml:space="preserve"> и </w:t>
      </w:r>
      <w:hyperlink w:history="0" w:anchor="P322" w:tooltip="Снижение балльной оценки показателей качества выпеченных">
        <w:r>
          <w:rPr>
            <w:sz w:val="20"/>
            <w:color w:val="0000ff"/>
          </w:rPr>
          <w:t xml:space="preserve">Б.2</w:t>
        </w:r>
      </w:hyperlink>
      <w:r>
        <w:rPr>
          <w:sz w:val="20"/>
        </w:rPr>
        <w:t xml:space="preserve"> Приложения Б.</w:t>
      </w:r>
    </w:p>
    <w:p>
      <w:pPr>
        <w:pStyle w:val="0"/>
        <w:spacing w:before="200" w:line-rule="auto"/>
        <w:ind w:firstLine="540"/>
        <w:jc w:val="both"/>
      </w:pPr>
      <w:r>
        <w:rPr>
          <w:sz w:val="20"/>
        </w:rPr>
        <w:t xml:space="preserve">4.7. Расчет оценки качества продукции</w:t>
      </w:r>
    </w:p>
    <w:p>
      <w:pPr>
        <w:pStyle w:val="0"/>
        <w:spacing w:before="200" w:line-rule="auto"/>
        <w:ind w:firstLine="540"/>
        <w:jc w:val="both"/>
      </w:pPr>
      <w:r>
        <w:rPr>
          <w:sz w:val="20"/>
        </w:rPr>
        <w:t xml:space="preserve">Общая оценка качества анализируемого блюда (изделия) рассчитывается как среднее арифметическое значение оценок всех сотрудников, принимавших участие в оценке, с точностью до первого знака после запятой.</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А</w:t>
      </w:r>
    </w:p>
    <w:p>
      <w:pPr>
        <w:pStyle w:val="0"/>
        <w:jc w:val="right"/>
      </w:pPr>
      <w:r>
        <w:rPr>
          <w:sz w:val="20"/>
        </w:rPr>
        <w:t xml:space="preserve">(рекомендуемое)</w:t>
      </w:r>
    </w:p>
    <w:p>
      <w:pPr>
        <w:pStyle w:val="0"/>
        <w:ind w:firstLine="540"/>
        <w:jc w:val="both"/>
      </w:pPr>
      <w:r>
        <w:rPr>
          <w:sz w:val="20"/>
        </w:rPr>
      </w:r>
    </w:p>
    <w:bookmarkStart w:id="153" w:name="P153"/>
    <w:bookmarkEnd w:id="153"/>
    <w:p>
      <w:pPr>
        <w:pStyle w:val="0"/>
        <w:jc w:val="center"/>
      </w:pPr>
      <w:r>
        <w:rPr>
          <w:sz w:val="20"/>
        </w:rPr>
        <w:t xml:space="preserve">ОСОБЕННОСТИ ПРОВЕДЕНИЯ ОРГАНОЛЕПТИЧЕСКОЙ ОЦЕНКИ КАЧЕСТВА</w:t>
      </w:r>
    </w:p>
    <w:p>
      <w:pPr>
        <w:pStyle w:val="0"/>
        <w:jc w:val="center"/>
      </w:pPr>
      <w:r>
        <w:rPr>
          <w:sz w:val="20"/>
        </w:rPr>
        <w:t xml:space="preserve">ОТДЕЛЬНЫХ ВИДОВ ПРОДУКЦИИ ОБЩЕСТВЕННОГО ПИТАНИЯ</w:t>
      </w:r>
    </w:p>
    <w:p>
      <w:pPr>
        <w:pStyle w:val="0"/>
        <w:jc w:val="center"/>
      </w:pPr>
      <w:r>
        <w:rPr>
          <w:sz w:val="20"/>
        </w:rPr>
        <w:t xml:space="preserve">МАССОВОГО ИЗГОТОВЛЕНИЯ</w:t>
      </w:r>
    </w:p>
    <w:p>
      <w:pPr>
        <w:pStyle w:val="0"/>
        <w:ind w:firstLine="540"/>
        <w:jc w:val="both"/>
      </w:pPr>
      <w:r>
        <w:rPr>
          <w:sz w:val="20"/>
        </w:rPr>
      </w:r>
    </w:p>
    <w:p>
      <w:pPr>
        <w:pStyle w:val="0"/>
        <w:ind w:firstLine="540"/>
        <w:jc w:val="both"/>
      </w:pPr>
      <w:r>
        <w:rPr>
          <w:sz w:val="20"/>
        </w:rPr>
        <w:t xml:space="preserve">А.1. Органолептическая оценка супов</w:t>
      </w:r>
    </w:p>
    <w:p>
      <w:pPr>
        <w:pStyle w:val="0"/>
        <w:spacing w:before="200" w:line-rule="auto"/>
        <w:ind w:firstLine="540"/>
        <w:jc w:val="both"/>
      </w:pPr>
      <w:r>
        <w:rPr>
          <w:sz w:val="20"/>
        </w:rPr>
        <w:t xml:space="preserve">Для отбора пробы заправочных супов (щи, борщи, рассольники, солянки и др.) содержимое емкости (кастрюли) осторожно, но тщательно перемешивают и отливают в тарелку. Вначале ложкой отделяют жидкую часть и пробуют. Оценку супа проводят без добавления сметаны. Затем разбирают плотную часть и сравнивают ее состав с рецептурой (пример, наличие лука, петрушки и т.д.). Каждую составную часть исследуют отдельно, отмечая соотношение жидкой и плотной частей, консистенцию продуктов, форму нарезки, вкус. Наконец, пробуют блюдо в целом с добавлением сметаны, если она предусмотрена рецептурой.</w:t>
      </w:r>
    </w:p>
    <w:p>
      <w:pPr>
        <w:pStyle w:val="0"/>
        <w:spacing w:before="200" w:line-rule="auto"/>
        <w:ind w:firstLine="540"/>
        <w:jc w:val="both"/>
      </w:pPr>
      <w:r>
        <w:rPr>
          <w:sz w:val="20"/>
        </w:rPr>
        <w:t xml:space="preserve">Основными показателями качества прозрачных супов являются прозрачность, концентрированный вкус, обусловленный наличием экстрактивных веществ (для мясных и рыбных бульонов), и запах. При органолептическом анализе прозрачных супов прежде всего обращают внимание на внешний вид бульона, его цвет, отсутствие взвешенных частиц, блесток жира. Все гарниры к супам пробуют отдельно, а те, которые при подаче заливают бульоном, еще и вместе с ним.</w:t>
      </w:r>
    </w:p>
    <w:p>
      <w:pPr>
        <w:pStyle w:val="0"/>
        <w:spacing w:before="200" w:line-rule="auto"/>
        <w:ind w:firstLine="540"/>
        <w:jc w:val="both"/>
      </w:pPr>
      <w:r>
        <w:rPr>
          <w:sz w:val="20"/>
        </w:rPr>
        <w:t xml:space="preserve">При оценке качества супов-пюре содержимое емкости (кастрюли) тщательно перемешивают черпаком и отбирают пробу супа. Затем, выливая ее струйкой, оценивают текстуру (консистенцию): густоту, вязкость, однородность, а также наличие плотных частиц и цвет. После этого анализируют запах и пробуют суп. Гарнир к супам-пюре, который по рецептуре не протирается, пробуют отдельно.</w:t>
      </w:r>
    </w:p>
    <w:p>
      <w:pPr>
        <w:pStyle w:val="0"/>
        <w:spacing w:before="200" w:line-rule="auto"/>
        <w:ind w:firstLine="540"/>
        <w:jc w:val="both"/>
      </w:pPr>
      <w:r>
        <w:rPr>
          <w:sz w:val="20"/>
        </w:rPr>
        <w:t xml:space="preserve">При органолептической оценке холодных супов оценивают их внешний вид и пробуют раздельно жидкую и плотную части. Плотную часть разбирают и определяют ее состав, проверяют тщательность очистки, правильность формы нарезки, текстуру (консистенцию) овощей, мясопродуктов и рыбопродуктов. После этого пробуют суп вначале без сметаны и затем со сметаной.</w:t>
      </w:r>
    </w:p>
    <w:p>
      <w:pPr>
        <w:pStyle w:val="0"/>
        <w:spacing w:before="200" w:line-rule="auto"/>
        <w:ind w:firstLine="540"/>
        <w:jc w:val="both"/>
      </w:pPr>
      <w:r>
        <w:rPr>
          <w:sz w:val="20"/>
        </w:rPr>
        <w:t xml:space="preserve">А.2. Органолептическая оценка соусов</w:t>
      </w:r>
    </w:p>
    <w:p>
      <w:pPr>
        <w:pStyle w:val="0"/>
        <w:spacing w:before="200" w:line-rule="auto"/>
        <w:ind w:firstLine="540"/>
        <w:jc w:val="both"/>
      </w:pPr>
      <w:r>
        <w:rPr>
          <w:sz w:val="20"/>
        </w:rPr>
        <w:t xml:space="preserve">При органолептической оценке соусов определяют их консистенцию, переливая тонкой струйкой и пробуя на вкус. Затем оценивают цвет, состав (лук, огурцы, корнеплоды и т.д.), правильность формы нарезки, текстуру (консистенцию) наполнителей, а также запах и вкус.</w:t>
      </w:r>
    </w:p>
    <w:p>
      <w:pPr>
        <w:pStyle w:val="0"/>
        <w:spacing w:before="200" w:line-rule="auto"/>
        <w:ind w:firstLine="540"/>
        <w:jc w:val="both"/>
      </w:pPr>
      <w:r>
        <w:rPr>
          <w:sz w:val="20"/>
        </w:rPr>
        <w:t xml:space="preserve">А.3. Органолептическая оценка вторых, холодных и сладких блюд (изделий)</w:t>
      </w:r>
    </w:p>
    <w:p>
      <w:pPr>
        <w:pStyle w:val="0"/>
        <w:spacing w:before="200" w:line-rule="auto"/>
        <w:ind w:firstLine="540"/>
        <w:jc w:val="both"/>
      </w:pPr>
      <w:r>
        <w:rPr>
          <w:sz w:val="20"/>
        </w:rPr>
        <w:t xml:space="preserve">Блюда и изделия с плотной текстурой (консистенцией) (вторые, холодные, сладкие) после оценки внешнего вида нарезают на общей тарелке на тестируемые порции.</w:t>
      </w:r>
    </w:p>
    <w:p>
      <w:pPr>
        <w:pStyle w:val="0"/>
        <w:spacing w:before="200" w:line-rule="auto"/>
        <w:ind w:firstLine="540"/>
        <w:jc w:val="both"/>
      </w:pPr>
      <w:r>
        <w:rPr>
          <w:sz w:val="20"/>
        </w:rPr>
        <w:t xml:space="preserve">А.4. Органолептическая оценка полуфабрикатов, изделий и блюд из отварных и жареных овощей</w:t>
      </w:r>
    </w:p>
    <w:p>
      <w:pPr>
        <w:pStyle w:val="0"/>
        <w:spacing w:before="200" w:line-rule="auto"/>
        <w:ind w:firstLine="540"/>
        <w:jc w:val="both"/>
      </w:pPr>
      <w:r>
        <w:rPr>
          <w:sz w:val="20"/>
        </w:rPr>
        <w:t xml:space="preserve">При проверке качества полуфабрикатов, изделий и блюд из отварных и жареных овощей вначале оценивают внешний вид: правильность формы нарезки, а затем текстуру (консистенцию), запах и вкус.</w:t>
      </w:r>
    </w:p>
    <w:p>
      <w:pPr>
        <w:pStyle w:val="0"/>
        <w:spacing w:before="200" w:line-rule="auto"/>
        <w:ind w:firstLine="540"/>
        <w:jc w:val="both"/>
      </w:pPr>
      <w:r>
        <w:rPr>
          <w:sz w:val="20"/>
        </w:rPr>
        <w:t xml:space="preserve">А.5. Органолептическая оценка полуфабрикатов, изделий и блюд из тушеных и запеченных овощей</w:t>
      </w:r>
    </w:p>
    <w:p>
      <w:pPr>
        <w:pStyle w:val="0"/>
        <w:spacing w:before="200" w:line-rule="auto"/>
        <w:ind w:firstLine="540"/>
        <w:jc w:val="both"/>
      </w:pPr>
      <w:r>
        <w:rPr>
          <w:sz w:val="20"/>
        </w:rPr>
        <w:t xml:space="preserve">При оценке качества полуфабрикатов, изделий и блюд из тушеных и запеченных овощей отдельно тестируют овощи и соус, а затем пробуют блюдо в целом.</w:t>
      </w:r>
    </w:p>
    <w:p>
      <w:pPr>
        <w:pStyle w:val="0"/>
        <w:spacing w:before="200" w:line-rule="auto"/>
        <w:ind w:firstLine="540"/>
        <w:jc w:val="both"/>
      </w:pPr>
      <w:r>
        <w:rPr>
          <w:sz w:val="20"/>
        </w:rPr>
        <w:t xml:space="preserve">А.6. Органолептическая оценка полуфабрикатов, изделий и блюд из круп и макаронных изделий</w:t>
      </w:r>
    </w:p>
    <w:p>
      <w:pPr>
        <w:pStyle w:val="0"/>
        <w:spacing w:before="200" w:line-rule="auto"/>
        <w:ind w:firstLine="540"/>
        <w:jc w:val="both"/>
      </w:pPr>
      <w:r>
        <w:rPr>
          <w:sz w:val="20"/>
        </w:rPr>
        <w:t xml:space="preserve">При оценке качества полуфабрикатов, изделий и блюд из круп и макаронных изделий их тонким слоем распределяют по дну тарелки и устанавливают отсутствие посторонних включений, наличие комков. У макаронных изделий обращают внимание на их текстуру (консистенцию): разваренность и слипаемость.</w:t>
      </w:r>
    </w:p>
    <w:p>
      <w:pPr>
        <w:pStyle w:val="0"/>
        <w:spacing w:before="200" w:line-rule="auto"/>
        <w:ind w:firstLine="540"/>
        <w:jc w:val="both"/>
      </w:pPr>
      <w:r>
        <w:rPr>
          <w:sz w:val="20"/>
        </w:rPr>
        <w:t xml:space="preserve">А.7. Органолептическая оценка полуфабрикатов, изделий и блюд из рыбы</w:t>
      </w:r>
    </w:p>
    <w:p>
      <w:pPr>
        <w:pStyle w:val="0"/>
        <w:spacing w:before="200" w:line-rule="auto"/>
        <w:ind w:firstLine="540"/>
        <w:jc w:val="both"/>
      </w:pPr>
      <w:r>
        <w:rPr>
          <w:sz w:val="20"/>
        </w:rPr>
        <w:t xml:space="preserve">При оценке полуфабрикатов, изделий и блюд из рыбы проверяют правильность разделки и соблюдение рецептуры; правильность подготовки полуфабрикатов (нарезка, панировка); текстуру (консистенцию); запах и вкус изделий.</w:t>
      </w:r>
    </w:p>
    <w:p>
      <w:pPr>
        <w:pStyle w:val="0"/>
        <w:spacing w:before="200" w:line-rule="auto"/>
        <w:ind w:firstLine="540"/>
        <w:jc w:val="both"/>
      </w:pPr>
      <w:r>
        <w:rPr>
          <w:sz w:val="20"/>
        </w:rPr>
        <w:t xml:space="preserve">А.8. Органолептическая оценка полуфабрикатов, изделий и блюд из мяса и птицы</w:t>
      </w:r>
    </w:p>
    <w:p>
      <w:pPr>
        <w:pStyle w:val="0"/>
        <w:spacing w:before="200" w:line-rule="auto"/>
        <w:ind w:firstLine="540"/>
        <w:jc w:val="both"/>
      </w:pPr>
      <w:r>
        <w:rPr>
          <w:sz w:val="20"/>
        </w:rPr>
        <w:t xml:space="preserve">У мясных полуфабрикатов, изделий и блюд вначале оценивают внешний вид блюда в целом и отдельно мясного изделия: правильность формы нарезки, состояние поверхности, панировки. Затем проверяют степень готовности изделий проколом поварской иглой согласно текстуре (консистенции) и цвету на разрезе. После этого оценивают запах и вкус блюда.</w:t>
      </w:r>
    </w:p>
    <w:p>
      <w:pPr>
        <w:pStyle w:val="0"/>
        <w:spacing w:before="200" w:line-rule="auto"/>
        <w:ind w:firstLine="540"/>
        <w:jc w:val="both"/>
      </w:pPr>
      <w:r>
        <w:rPr>
          <w:sz w:val="20"/>
        </w:rPr>
        <w:t xml:space="preserve">Для мясных соусных блюд отдельно оценивают все его составные части (основное изделие, соус, гарнир), а затем пробуют блюдо в целом.</w:t>
      </w:r>
    </w:p>
    <w:p>
      <w:pPr>
        <w:pStyle w:val="0"/>
        <w:spacing w:before="200" w:line-rule="auto"/>
        <w:ind w:firstLine="540"/>
        <w:jc w:val="both"/>
      </w:pPr>
      <w:r>
        <w:rPr>
          <w:sz w:val="20"/>
        </w:rPr>
        <w:t xml:space="preserve">А.9. Органолептическая оценка холодных блюд, полуфабрикатов салатов и закусок</w:t>
      </w:r>
    </w:p>
    <w:p>
      <w:pPr>
        <w:pStyle w:val="0"/>
        <w:spacing w:before="200" w:line-rule="auto"/>
        <w:ind w:firstLine="540"/>
        <w:jc w:val="both"/>
      </w:pPr>
      <w:r>
        <w:rPr>
          <w:sz w:val="20"/>
        </w:rPr>
        <w:t xml:space="preserve">При оценке холодных блюд, полуфабрикатов салатов и закусок особое внимание обращают на внешний вид блюда: правильность формы нарезки основных продуктов; их текстуру (консистенцию).</w:t>
      </w:r>
    </w:p>
    <w:p>
      <w:pPr>
        <w:pStyle w:val="0"/>
        <w:spacing w:before="200" w:line-rule="auto"/>
        <w:ind w:firstLine="540"/>
        <w:jc w:val="both"/>
      </w:pPr>
      <w:r>
        <w:rPr>
          <w:sz w:val="20"/>
        </w:rPr>
        <w:t xml:space="preserve">А.10. Органолептическая оценка сладких блюд (десертов)</w:t>
      </w:r>
    </w:p>
    <w:p>
      <w:pPr>
        <w:pStyle w:val="0"/>
        <w:spacing w:before="200" w:line-rule="auto"/>
        <w:ind w:firstLine="540"/>
        <w:jc w:val="both"/>
      </w:pPr>
      <w:r>
        <w:rPr>
          <w:sz w:val="20"/>
        </w:rPr>
        <w:t xml:space="preserve">При оценке сладких блюд учитывают их групповые особенности. У желированных блюд, муссов и кремов вначале определяют состояние поверхности, вид на разрезе (изломе) и цвет. Кроме того, оценивают способность сохранять форму в готовом блюде. Особое внимание обращают на текстуру (консистенцию). Затем оценивают запах и вкус.</w:t>
      </w:r>
    </w:p>
    <w:p>
      <w:pPr>
        <w:pStyle w:val="0"/>
        <w:spacing w:before="200" w:line-rule="auto"/>
        <w:ind w:firstLine="540"/>
        <w:jc w:val="both"/>
      </w:pPr>
      <w:r>
        <w:rPr>
          <w:sz w:val="20"/>
        </w:rPr>
        <w:t xml:space="preserve">При оценке сладких горячих блюд (суфле, пудинги, гренки, горячие десерты и др.) вначале исследуют внешний вид: характер поверхности, цвет и состояние корочки; массу на разрезе (изломе): пропеченность, отсутствие закала. Затем оценивают запах и вкус.</w:t>
      </w:r>
    </w:p>
    <w:p>
      <w:pPr>
        <w:pStyle w:val="0"/>
        <w:spacing w:before="200" w:line-rule="auto"/>
        <w:ind w:firstLine="540"/>
        <w:jc w:val="both"/>
      </w:pPr>
      <w:r>
        <w:rPr>
          <w:sz w:val="20"/>
        </w:rPr>
        <w:t xml:space="preserve">А.11. Органолептическая оценка мучных кулинарных полуфабрикатов и изделий</w:t>
      </w:r>
    </w:p>
    <w:p>
      <w:pPr>
        <w:pStyle w:val="0"/>
        <w:spacing w:before="200" w:line-rule="auto"/>
        <w:ind w:firstLine="540"/>
        <w:jc w:val="both"/>
      </w:pPr>
      <w:r>
        <w:rPr>
          <w:sz w:val="20"/>
        </w:rPr>
        <w:t xml:space="preserve">При оценке мучных блюд и мучных полуфабрикатов и кулинарных изделий исследуют их внешний вид (характер поверхности теста, цвет и состояние корочки у блинов, оладьев, пирожков и др., форму изделия), обращают внимание на соотношение фарша и теста, качество фарша (его сочность, степень готовности, состав), а затем оценивают запах и вкус.</w:t>
      </w:r>
    </w:p>
    <w:p>
      <w:pPr>
        <w:pStyle w:val="0"/>
        <w:spacing w:before="200" w:line-rule="auto"/>
        <w:ind w:firstLine="540"/>
        <w:jc w:val="both"/>
      </w:pPr>
      <w:r>
        <w:rPr>
          <w:sz w:val="20"/>
        </w:rPr>
        <w:t xml:space="preserve">А.12. Органолептическая оценка мучных кондитерских и булочных полуфабрикатов и изделий</w:t>
      </w:r>
    </w:p>
    <w:p>
      <w:pPr>
        <w:pStyle w:val="0"/>
        <w:spacing w:before="200" w:line-rule="auto"/>
        <w:ind w:firstLine="540"/>
        <w:jc w:val="both"/>
      </w:pPr>
      <w:r>
        <w:rPr>
          <w:sz w:val="20"/>
        </w:rPr>
        <w:t xml:space="preserve">Характеризуя внешний вид мучных кондитерских и булочных полуфабрикатов и изделий, обращают внимание на состояние поверхности, ее отделку, цвет и состояние корочки, отсутствие отслоения корочки от мякиша, толщину и форму изделий. Затем оценивают состояние мякиша: пропеченность, отсутствие признаков непромеса, характер пористости, эластичность, свежесть, отсутствие закала. После этого оценивают качество отделочных полуфабрикатов по следующим признакам: состояние кремовой массы, помады, желе, глазури, их пышность, пластичность. Далее оценивают запах и вкус изделия в целом.</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Б</w:t>
      </w:r>
    </w:p>
    <w:p>
      <w:pPr>
        <w:pStyle w:val="0"/>
        <w:jc w:val="right"/>
      </w:pPr>
      <w:r>
        <w:rPr>
          <w:sz w:val="20"/>
        </w:rPr>
        <w:t xml:space="preserve">(рекомендуемое)</w:t>
      </w:r>
    </w:p>
    <w:p>
      <w:pPr>
        <w:pStyle w:val="0"/>
        <w:ind w:firstLine="540"/>
        <w:jc w:val="both"/>
      </w:pPr>
      <w:r>
        <w:rPr>
          <w:sz w:val="20"/>
        </w:rPr>
      </w:r>
    </w:p>
    <w:p>
      <w:pPr>
        <w:pStyle w:val="0"/>
        <w:jc w:val="center"/>
      </w:pPr>
      <w:r>
        <w:rPr>
          <w:sz w:val="20"/>
        </w:rPr>
        <w:t xml:space="preserve">СНИЖЕНИЕ БАЛЛЬНОЙ ОЦЕНКИ ПОКАЗАТЕЛЕЙ КАЧЕСТВА ПРОДУКЦИИ</w:t>
      </w:r>
    </w:p>
    <w:p>
      <w:pPr>
        <w:pStyle w:val="0"/>
        <w:jc w:val="center"/>
      </w:pPr>
      <w:r>
        <w:rPr>
          <w:sz w:val="20"/>
        </w:rPr>
        <w:t xml:space="preserve">ОБЩЕСТВЕННОГО ПИТАНИЯ ЗА ОБНАРУЖЕННЫЕ ДЕФЕКТЫ</w:t>
      </w:r>
    </w:p>
    <w:p>
      <w:pPr>
        <w:pStyle w:val="0"/>
        <w:ind w:firstLine="540"/>
        <w:jc w:val="both"/>
      </w:pPr>
      <w:r>
        <w:rPr>
          <w:sz w:val="20"/>
        </w:rPr>
      </w:r>
    </w:p>
    <w:p>
      <w:pPr>
        <w:pStyle w:val="0"/>
        <w:jc w:val="right"/>
      </w:pPr>
      <w:r>
        <w:rPr>
          <w:sz w:val="20"/>
        </w:rPr>
        <w:t xml:space="preserve">Таблица Б.1</w:t>
      </w:r>
    </w:p>
    <w:p>
      <w:pPr>
        <w:pStyle w:val="0"/>
        <w:ind w:firstLine="540"/>
        <w:jc w:val="both"/>
      </w:pPr>
      <w:r>
        <w:rPr>
          <w:sz w:val="20"/>
        </w:rPr>
      </w:r>
    </w:p>
    <w:bookmarkStart w:id="199" w:name="P199"/>
    <w:bookmarkEnd w:id="199"/>
    <w:p>
      <w:pPr>
        <w:pStyle w:val="0"/>
        <w:jc w:val="center"/>
      </w:pPr>
      <w:r>
        <w:rPr>
          <w:sz w:val="20"/>
        </w:rPr>
        <w:t xml:space="preserve">Снижение балльной оценки показателей качества блюд</w:t>
      </w:r>
    </w:p>
    <w:p>
      <w:pPr>
        <w:pStyle w:val="0"/>
        <w:jc w:val="center"/>
      </w:pPr>
      <w:r>
        <w:rPr>
          <w:sz w:val="20"/>
        </w:rPr>
        <w:t xml:space="preserve">и кулинарных изделий за обнаруженные дефекты</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211"/>
        <w:gridCol w:w="6293"/>
        <w:gridCol w:w="1618"/>
      </w:tblGrid>
      <w:tr>
        <w:tblPrEx>
          <w:tblBorders>
            <w:insideH w:val="single" w:sz="4"/>
          </w:tblBorders>
        </w:tblPrEx>
        <w:tc>
          <w:tcPr>
            <w:tcW w:w="2211" w:type="dxa"/>
            <w:vAlign w:val="center"/>
            <w:tcBorders>
              <w:top w:val="single" w:sz="4"/>
              <w:bottom w:val="single" w:sz="4"/>
            </w:tcBorders>
          </w:tcPr>
          <w:p>
            <w:pPr>
              <w:pStyle w:val="0"/>
              <w:jc w:val="center"/>
            </w:pPr>
            <w:r>
              <w:rPr>
                <w:sz w:val="20"/>
              </w:rPr>
              <w:t xml:space="preserve">Наименование органолептических характеристик</w:t>
            </w:r>
          </w:p>
        </w:tc>
        <w:tc>
          <w:tcPr>
            <w:tcW w:w="6293" w:type="dxa"/>
            <w:vAlign w:val="center"/>
            <w:tcBorders>
              <w:top w:val="single" w:sz="4"/>
              <w:bottom w:val="single" w:sz="4"/>
            </w:tcBorders>
          </w:tcPr>
          <w:p>
            <w:pPr>
              <w:pStyle w:val="0"/>
              <w:jc w:val="center"/>
            </w:pPr>
            <w:r>
              <w:rPr>
                <w:sz w:val="20"/>
              </w:rPr>
              <w:t xml:space="preserve">Недостатки и дефекты</w:t>
            </w:r>
          </w:p>
        </w:tc>
        <w:tc>
          <w:tcPr>
            <w:tcW w:w="1618" w:type="dxa"/>
            <w:vAlign w:val="center"/>
            <w:tcBorders>
              <w:top w:val="single" w:sz="4"/>
              <w:bottom w:val="single" w:sz="4"/>
            </w:tcBorders>
          </w:tcPr>
          <w:p>
            <w:pPr>
              <w:pStyle w:val="0"/>
              <w:jc w:val="center"/>
            </w:pPr>
            <w:r>
              <w:rPr>
                <w:sz w:val="20"/>
              </w:rPr>
              <w:t xml:space="preserve">Снижение оценки в баллах для продукции массового изготовления</w:t>
            </w:r>
          </w:p>
        </w:tc>
      </w:tr>
      <w:tr>
        <w:tblPrEx>
          <w:tblBorders>
            <w:insideH w:val="single" w:sz="4"/>
          </w:tblBorders>
        </w:tblPrEx>
        <w:tc>
          <w:tcPr>
            <w:tcW w:w="2211" w:type="dxa"/>
            <w:tcBorders>
              <w:top w:val="single" w:sz="4"/>
              <w:bottom w:val="nil"/>
            </w:tcBorders>
            <w:vMerge w:val="restart"/>
          </w:tcPr>
          <w:p>
            <w:pPr>
              <w:pStyle w:val="0"/>
              <w:ind w:firstLine="283"/>
            </w:pPr>
            <w:r>
              <w:rPr>
                <w:sz w:val="20"/>
              </w:rPr>
              <w:t xml:space="preserve">ВНЕШНИЙ ВИД</w:t>
            </w:r>
          </w:p>
          <w:p>
            <w:pPr>
              <w:pStyle w:val="0"/>
              <w:ind w:firstLine="283"/>
            </w:pPr>
            <w:r>
              <w:rPr>
                <w:sz w:val="20"/>
              </w:rPr>
              <w:t xml:space="preserve">Оформление</w:t>
            </w:r>
          </w:p>
        </w:tc>
        <w:tc>
          <w:tcPr>
            <w:tcW w:w="6293" w:type="dxa"/>
            <w:tcBorders>
              <w:top w:val="single" w:sz="4"/>
              <w:bottom w:val="nil"/>
            </w:tcBorders>
          </w:tcPr>
          <w:p>
            <w:pPr>
              <w:pStyle w:val="0"/>
              <w:ind w:firstLine="283"/>
            </w:pPr>
            <w:r>
              <w:rPr>
                <w:sz w:val="20"/>
              </w:rPr>
              <w:t xml:space="preserve">Небрежное оформление блюда, наличие соуса и заправки на краях посуды (если это не предусмотрено подачей)</w:t>
            </w:r>
          </w:p>
        </w:tc>
        <w:tc>
          <w:tcPr>
            <w:tcW w:w="1618" w:type="dxa"/>
            <w:vAlign w:val="bottom"/>
            <w:tcBorders>
              <w:top w:val="single" w:sz="4"/>
              <w:bottom w:val="nil"/>
            </w:tcBorders>
          </w:tcPr>
          <w:p>
            <w:pPr>
              <w:pStyle w:val="0"/>
              <w:jc w:val="center"/>
            </w:pPr>
            <w:r>
              <w:rPr>
                <w:sz w:val="20"/>
              </w:rPr>
              <w:t xml:space="preserve">1,0</w:t>
            </w:r>
          </w:p>
        </w:tc>
      </w:tr>
      <w:tr>
        <w:tc>
          <w:tcPr>
            <w:tcBorders>
              <w:top w:val="single" w:sz="4"/>
              <w:bottom w:val="nil"/>
            </w:tcBorders>
            <w:vMerge w:val="continue"/>
          </w:tcPr>
          <w:p/>
        </w:tc>
        <w:tc>
          <w:tcPr>
            <w:tcW w:w="6293" w:type="dxa"/>
            <w:tcBorders>
              <w:top w:val="nil"/>
              <w:bottom w:val="nil"/>
            </w:tcBorders>
          </w:tcPr>
          <w:p>
            <w:pPr>
              <w:pStyle w:val="0"/>
              <w:ind w:firstLine="283"/>
            </w:pPr>
            <w:r>
              <w:rPr>
                <w:sz w:val="20"/>
              </w:rPr>
              <w:t xml:space="preserve">Отсутствие некоторых отделочных полуфабрикатов, предусмотренных рецептурой</w:t>
            </w:r>
          </w:p>
        </w:tc>
        <w:tc>
          <w:tcPr>
            <w:tcW w:w="1618" w:type="dxa"/>
            <w:vAlign w:val="bottom"/>
            <w:tcBorders>
              <w:top w:val="nil"/>
              <w:bottom w:val="nil"/>
            </w:tcBorders>
          </w:tcPr>
          <w:p>
            <w:pPr>
              <w:pStyle w:val="0"/>
              <w:jc w:val="center"/>
            </w:pPr>
            <w:r>
              <w:rPr>
                <w:sz w:val="20"/>
              </w:rPr>
              <w:t xml:space="preserve">1,0</w:t>
            </w:r>
          </w:p>
        </w:tc>
      </w:tr>
      <w:tr>
        <w:tc>
          <w:tcPr>
            <w:tcBorders>
              <w:top w:val="single" w:sz="4"/>
              <w:bottom w:val="nil"/>
            </w:tcBorders>
            <w:vMerge w:val="continue"/>
          </w:tcPr>
          <w:p/>
        </w:tc>
        <w:tc>
          <w:tcPr>
            <w:tcW w:w="6293" w:type="dxa"/>
            <w:tcBorders>
              <w:top w:val="nil"/>
              <w:bottom w:val="single" w:sz="4"/>
            </w:tcBorders>
          </w:tcPr>
          <w:p>
            <w:pPr>
              <w:pStyle w:val="0"/>
              <w:ind w:firstLine="283"/>
            </w:pPr>
            <w:r>
              <w:rPr>
                <w:sz w:val="20"/>
              </w:rPr>
              <w:t xml:space="preserve">Несоблюдение соотношения основных компонентов в блюде, предусмотренных рецептурой, несоответствие набора компонентов блюд рецептуре</w:t>
            </w:r>
          </w:p>
        </w:tc>
        <w:tc>
          <w:tcPr>
            <w:tcW w:w="1618" w:type="dxa"/>
            <w:vAlign w:val="bottom"/>
            <w:tcBorders>
              <w:top w:val="nil"/>
              <w:bottom w:val="nil"/>
            </w:tcBorders>
          </w:tcPr>
          <w:p>
            <w:pPr>
              <w:pStyle w:val="0"/>
              <w:jc w:val="center"/>
            </w:pPr>
            <w:r>
              <w:rPr>
                <w:sz w:val="20"/>
              </w:rPr>
              <w:t xml:space="preserve">3,0</w:t>
            </w:r>
          </w:p>
        </w:tc>
      </w:tr>
      <w:tr>
        <w:tc>
          <w:tcPr>
            <w:tcW w:w="2211" w:type="dxa"/>
            <w:tcBorders>
              <w:top w:val="nil"/>
              <w:bottom w:val="nil"/>
            </w:tcBorders>
            <w:vMerge w:val="restart"/>
          </w:tcPr>
          <w:p>
            <w:pPr>
              <w:pStyle w:val="0"/>
              <w:ind w:firstLine="283"/>
            </w:pPr>
            <w:r>
              <w:rPr>
                <w:sz w:val="20"/>
              </w:rPr>
              <w:t xml:space="preserve">Форма</w:t>
            </w:r>
          </w:p>
        </w:tc>
        <w:tc>
          <w:tcPr>
            <w:tcW w:w="6293" w:type="dxa"/>
            <w:tcBorders>
              <w:top w:val="single" w:sz="4"/>
              <w:bottom w:val="nil"/>
            </w:tcBorders>
          </w:tcPr>
          <w:p>
            <w:pPr>
              <w:pStyle w:val="0"/>
              <w:ind w:firstLine="283"/>
            </w:pPr>
            <w:r>
              <w:rPr>
                <w:sz w:val="20"/>
              </w:rPr>
              <w:t xml:space="preserve">Неоднородность формы нарезки компонентов в блюдах (салатах, винегретах, супах, овощных рагу и др.)</w:t>
            </w:r>
          </w:p>
        </w:tc>
        <w:tc>
          <w:tcPr>
            <w:tcW w:w="1618" w:type="dxa"/>
            <w:vAlign w:val="bottom"/>
            <w:tcBorders>
              <w:top w:val="nil"/>
              <w:bottom w:val="nil"/>
            </w:tcBorders>
          </w:tcPr>
          <w:p>
            <w:pPr>
              <w:pStyle w:val="0"/>
              <w:jc w:val="center"/>
            </w:pPr>
            <w:r>
              <w:rPr>
                <w:sz w:val="20"/>
              </w:rPr>
              <w:t xml:space="preserve">0,5</w:t>
            </w:r>
          </w:p>
        </w:tc>
      </w:tr>
      <w:tr>
        <w:tc>
          <w:tcPr>
            <w:tcBorders>
              <w:top w:val="nil"/>
              <w:bottom w:val="nil"/>
            </w:tcBorders>
            <w:vMerge w:val="continue"/>
          </w:tcPr>
          <w:p/>
        </w:tc>
        <w:tc>
          <w:tcPr>
            <w:tcW w:w="6293" w:type="dxa"/>
            <w:tcBorders>
              <w:top w:val="nil"/>
              <w:bottom w:val="nil"/>
            </w:tcBorders>
          </w:tcPr>
          <w:p>
            <w:pPr>
              <w:pStyle w:val="0"/>
              <w:ind w:firstLine="283"/>
            </w:pPr>
            <w:r>
              <w:rPr>
                <w:sz w:val="20"/>
              </w:rPr>
              <w:t xml:space="preserve">Несоответствие формы (для формованных изделий) без изменения массы</w:t>
            </w:r>
          </w:p>
        </w:tc>
        <w:tc>
          <w:tcPr>
            <w:tcW w:w="1618" w:type="dxa"/>
            <w:vAlign w:val="bottom"/>
            <w:tcBorders>
              <w:top w:val="nil"/>
              <w:bottom w:val="nil"/>
            </w:tcBorders>
          </w:tcPr>
          <w:p>
            <w:pPr>
              <w:pStyle w:val="0"/>
              <w:jc w:val="center"/>
            </w:pPr>
            <w:r>
              <w:rPr>
                <w:sz w:val="20"/>
              </w:rPr>
              <w:t xml:space="preserve">0,5</w:t>
            </w:r>
          </w:p>
        </w:tc>
      </w:tr>
      <w:tr>
        <w:tc>
          <w:tcPr>
            <w:tcBorders>
              <w:top w:val="nil"/>
              <w:bottom w:val="nil"/>
            </w:tcBorders>
            <w:vMerge w:val="continue"/>
          </w:tcPr>
          <w:p/>
        </w:tc>
        <w:tc>
          <w:tcPr>
            <w:tcW w:w="6293" w:type="dxa"/>
            <w:tcBorders>
              <w:top w:val="nil"/>
              <w:bottom w:val="nil"/>
            </w:tcBorders>
          </w:tcPr>
          <w:p>
            <w:pPr>
              <w:pStyle w:val="0"/>
              <w:ind w:firstLine="283"/>
            </w:pPr>
            <w:r>
              <w:rPr>
                <w:sz w:val="20"/>
              </w:rPr>
              <w:t xml:space="preserve">Несоответствие формы (для формованных изделий), приведшей к изменению массы</w:t>
            </w:r>
          </w:p>
        </w:tc>
        <w:tc>
          <w:tcPr>
            <w:tcW w:w="1618" w:type="dxa"/>
            <w:vAlign w:val="bottom"/>
            <w:tcBorders>
              <w:top w:val="nil"/>
              <w:bottom w:val="nil"/>
            </w:tcBorders>
          </w:tcPr>
          <w:p>
            <w:pPr>
              <w:pStyle w:val="0"/>
              <w:jc w:val="center"/>
            </w:pPr>
            <w:r>
              <w:rPr>
                <w:sz w:val="20"/>
              </w:rPr>
              <w:t xml:space="preserve">3,0</w:t>
            </w:r>
          </w:p>
        </w:tc>
      </w:tr>
      <w:tr>
        <w:tc>
          <w:tcPr>
            <w:tcBorders>
              <w:top w:val="nil"/>
              <w:bottom w:val="nil"/>
            </w:tcBorders>
            <w:vMerge w:val="continue"/>
          </w:tcPr>
          <w:p/>
        </w:tc>
        <w:tc>
          <w:tcPr>
            <w:tcW w:w="6293" w:type="dxa"/>
            <w:tcBorders>
              <w:top w:val="nil"/>
              <w:bottom w:val="single" w:sz="4"/>
            </w:tcBorders>
          </w:tcPr>
          <w:p>
            <w:pPr>
              <w:pStyle w:val="0"/>
              <w:ind w:firstLine="283"/>
            </w:pPr>
            <w:r>
              <w:rPr>
                <w:sz w:val="20"/>
              </w:rPr>
              <w:t xml:space="preserve">Сладкие блюда (муссы, самбуки, кремы, кисели, взбитые сливки, суфле), заливные блюда не держат форму</w:t>
            </w:r>
          </w:p>
        </w:tc>
        <w:tc>
          <w:tcPr>
            <w:tcW w:w="1618" w:type="dxa"/>
            <w:vAlign w:val="bottom"/>
            <w:tcBorders>
              <w:top w:val="nil"/>
              <w:bottom w:val="nil"/>
            </w:tcBorders>
          </w:tcPr>
          <w:p>
            <w:pPr>
              <w:pStyle w:val="0"/>
              <w:jc w:val="center"/>
            </w:pPr>
            <w:r>
              <w:rPr>
                <w:sz w:val="20"/>
              </w:rPr>
              <w:t xml:space="preserve">3,0</w:t>
            </w:r>
          </w:p>
        </w:tc>
      </w:tr>
      <w:tr>
        <w:tc>
          <w:tcPr>
            <w:tcW w:w="2211" w:type="dxa"/>
            <w:tcBorders>
              <w:top w:val="nil"/>
              <w:bottom w:val="nil"/>
            </w:tcBorders>
            <w:vMerge w:val="restart"/>
          </w:tcPr>
          <w:p>
            <w:pPr>
              <w:pStyle w:val="0"/>
              <w:ind w:firstLine="283"/>
            </w:pPr>
            <w:r>
              <w:rPr>
                <w:sz w:val="20"/>
              </w:rPr>
              <w:t xml:space="preserve">Состояние поверхности</w:t>
            </w:r>
          </w:p>
        </w:tc>
        <w:tc>
          <w:tcPr>
            <w:tcW w:w="6293" w:type="dxa"/>
            <w:tcBorders>
              <w:top w:val="single" w:sz="4"/>
              <w:bottom w:val="nil"/>
            </w:tcBorders>
          </w:tcPr>
          <w:p>
            <w:pPr>
              <w:pStyle w:val="0"/>
              <w:ind w:firstLine="283"/>
            </w:pPr>
            <w:r>
              <w:rPr>
                <w:sz w:val="20"/>
              </w:rPr>
              <w:t xml:space="preserve">Нарушение целостности изделий, запеченных в форме</w:t>
            </w:r>
          </w:p>
        </w:tc>
        <w:tc>
          <w:tcPr>
            <w:tcW w:w="1618" w:type="dxa"/>
            <w:vAlign w:val="bottom"/>
            <w:tcBorders>
              <w:top w:val="nil"/>
              <w:bottom w:val="nil"/>
            </w:tcBorders>
          </w:tcPr>
          <w:p>
            <w:pPr>
              <w:pStyle w:val="0"/>
              <w:jc w:val="center"/>
            </w:pPr>
            <w:r>
              <w:rPr>
                <w:sz w:val="20"/>
              </w:rPr>
              <w:t xml:space="preserve">2,0</w:t>
            </w:r>
          </w:p>
        </w:tc>
      </w:tr>
      <w:tr>
        <w:tc>
          <w:tcPr>
            <w:tcBorders>
              <w:top w:val="nil"/>
              <w:bottom w:val="nil"/>
            </w:tcBorders>
            <w:vMerge w:val="continue"/>
          </w:tcPr>
          <w:p/>
        </w:tc>
        <w:tc>
          <w:tcPr>
            <w:tcW w:w="6293" w:type="dxa"/>
            <w:tcBorders>
              <w:top w:val="nil"/>
              <w:bottom w:val="nil"/>
            </w:tcBorders>
          </w:tcPr>
          <w:p>
            <w:pPr>
              <w:pStyle w:val="0"/>
              <w:ind w:firstLine="283"/>
            </w:pPr>
            <w:r>
              <w:rPr>
                <w:sz w:val="20"/>
              </w:rPr>
              <w:t xml:space="preserve">Слабое подсыхание поверхности основного продукта или изделия</w:t>
            </w:r>
          </w:p>
        </w:tc>
        <w:tc>
          <w:tcPr>
            <w:tcW w:w="1618" w:type="dxa"/>
            <w:vAlign w:val="bottom"/>
            <w:tcBorders>
              <w:top w:val="nil"/>
              <w:bottom w:val="nil"/>
            </w:tcBorders>
          </w:tcPr>
          <w:p>
            <w:pPr>
              <w:pStyle w:val="0"/>
              <w:jc w:val="center"/>
            </w:pPr>
            <w:r>
              <w:rPr>
                <w:sz w:val="20"/>
              </w:rPr>
              <w:t xml:space="preserve">1,0</w:t>
            </w:r>
          </w:p>
        </w:tc>
      </w:tr>
      <w:tr>
        <w:tc>
          <w:tcPr>
            <w:tcBorders>
              <w:top w:val="nil"/>
              <w:bottom w:val="nil"/>
            </w:tcBorders>
            <w:vMerge w:val="continue"/>
          </w:tcPr>
          <w:p/>
        </w:tc>
        <w:tc>
          <w:tcPr>
            <w:tcW w:w="6293" w:type="dxa"/>
            <w:tcBorders>
              <w:top w:val="nil"/>
              <w:bottom w:val="nil"/>
            </w:tcBorders>
          </w:tcPr>
          <w:p>
            <w:pPr>
              <w:pStyle w:val="0"/>
              <w:ind w:firstLine="283"/>
            </w:pPr>
            <w:r>
              <w:rPr>
                <w:sz w:val="20"/>
              </w:rPr>
              <w:t xml:space="preserve">Слабое подсыхание (заветривание) отделочных полуфабрикатов</w:t>
            </w:r>
          </w:p>
        </w:tc>
        <w:tc>
          <w:tcPr>
            <w:tcW w:w="1618" w:type="dxa"/>
            <w:vAlign w:val="bottom"/>
            <w:tcBorders>
              <w:top w:val="nil"/>
              <w:bottom w:val="nil"/>
            </w:tcBorders>
          </w:tcPr>
          <w:p>
            <w:pPr>
              <w:pStyle w:val="0"/>
              <w:jc w:val="center"/>
            </w:pPr>
            <w:r>
              <w:rPr>
                <w:sz w:val="20"/>
              </w:rPr>
              <w:t xml:space="preserve">1,0</w:t>
            </w:r>
          </w:p>
        </w:tc>
      </w:tr>
      <w:tr>
        <w:tc>
          <w:tcPr>
            <w:tcBorders>
              <w:top w:val="nil"/>
              <w:bottom w:val="nil"/>
            </w:tcBorders>
            <w:vMerge w:val="continue"/>
          </w:tcPr>
          <w:p/>
        </w:tc>
        <w:tc>
          <w:tcPr>
            <w:tcW w:w="6293" w:type="dxa"/>
            <w:tcBorders>
              <w:top w:val="nil"/>
              <w:bottom w:val="nil"/>
            </w:tcBorders>
          </w:tcPr>
          <w:p>
            <w:pPr>
              <w:pStyle w:val="0"/>
              <w:ind w:firstLine="283"/>
            </w:pPr>
            <w:r>
              <w:rPr>
                <w:sz w:val="20"/>
              </w:rPr>
              <w:t xml:space="preserve">Отсутствие блеска от масла на поверхности салатов, винегретов, молочных супов, каш</w:t>
            </w:r>
          </w:p>
        </w:tc>
        <w:tc>
          <w:tcPr>
            <w:tcW w:w="1618" w:type="dxa"/>
            <w:vAlign w:val="bottom"/>
            <w:tcBorders>
              <w:top w:val="nil"/>
              <w:bottom w:val="nil"/>
            </w:tcBorders>
          </w:tcPr>
          <w:p>
            <w:pPr>
              <w:pStyle w:val="0"/>
              <w:jc w:val="center"/>
            </w:pPr>
            <w:r>
              <w:rPr>
                <w:sz w:val="20"/>
              </w:rPr>
              <w:t xml:space="preserve">1,0</w:t>
            </w:r>
          </w:p>
        </w:tc>
      </w:tr>
      <w:tr>
        <w:tc>
          <w:tcPr>
            <w:tcBorders>
              <w:top w:val="nil"/>
              <w:bottom w:val="nil"/>
            </w:tcBorders>
            <w:vMerge w:val="continue"/>
          </w:tcPr>
          <w:p/>
        </w:tc>
        <w:tc>
          <w:tcPr>
            <w:tcW w:w="6293" w:type="dxa"/>
            <w:tcBorders>
              <w:top w:val="nil"/>
              <w:bottom w:val="nil"/>
            </w:tcBorders>
          </w:tcPr>
          <w:p>
            <w:pPr>
              <w:pStyle w:val="0"/>
              <w:ind w:firstLine="283"/>
            </w:pPr>
            <w:r>
              <w:rPr>
                <w:sz w:val="20"/>
              </w:rPr>
              <w:t xml:space="preserve">Наличие пленки на поверхности:</w:t>
            </w:r>
          </w:p>
        </w:tc>
        <w:tc>
          <w:tcPr>
            <w:tcW w:w="1618" w:type="dxa"/>
            <w:vAlign w:val="bottom"/>
            <w:tcBorders>
              <w:top w:val="nil"/>
              <w:bottom w:val="nil"/>
            </w:tcBorders>
          </w:tcPr>
          <w:p>
            <w:pPr>
              <w:pStyle w:val="0"/>
              <w:jc w:val="center"/>
            </w:pPr>
            <w:r>
              <w:rPr>
                <w:sz w:val="20"/>
              </w:rPr>
            </w:r>
          </w:p>
        </w:tc>
      </w:tr>
      <w:tr>
        <w:tc>
          <w:tcPr>
            <w:tcBorders>
              <w:top w:val="nil"/>
              <w:bottom w:val="nil"/>
            </w:tcBorders>
            <w:vMerge w:val="continue"/>
          </w:tcPr>
          <w:p/>
        </w:tc>
        <w:tc>
          <w:tcPr>
            <w:tcW w:w="6293" w:type="dxa"/>
            <w:tcBorders>
              <w:top w:val="nil"/>
              <w:bottom w:val="nil"/>
            </w:tcBorders>
          </w:tcPr>
          <w:p>
            <w:pPr>
              <w:pStyle w:val="0"/>
              <w:ind w:firstLine="283"/>
            </w:pPr>
            <w:r>
              <w:rPr>
                <w:sz w:val="20"/>
              </w:rPr>
              <w:t xml:space="preserve">киселей, супов-пюре</w:t>
            </w:r>
          </w:p>
        </w:tc>
        <w:tc>
          <w:tcPr>
            <w:tcW w:w="1618" w:type="dxa"/>
            <w:vAlign w:val="bottom"/>
            <w:tcBorders>
              <w:top w:val="nil"/>
              <w:bottom w:val="nil"/>
            </w:tcBorders>
          </w:tcPr>
          <w:p>
            <w:pPr>
              <w:pStyle w:val="0"/>
              <w:jc w:val="center"/>
            </w:pPr>
            <w:r>
              <w:rPr>
                <w:sz w:val="20"/>
              </w:rPr>
              <w:t xml:space="preserve">0,5</w:t>
            </w:r>
          </w:p>
        </w:tc>
      </w:tr>
      <w:tr>
        <w:tc>
          <w:tcPr>
            <w:tcBorders>
              <w:top w:val="nil"/>
              <w:bottom w:val="nil"/>
            </w:tcBorders>
            <w:vMerge w:val="continue"/>
          </w:tcPr>
          <w:p/>
        </w:tc>
        <w:tc>
          <w:tcPr>
            <w:tcW w:w="6293" w:type="dxa"/>
            <w:tcBorders>
              <w:top w:val="nil"/>
              <w:bottom w:val="nil"/>
            </w:tcBorders>
          </w:tcPr>
          <w:p>
            <w:pPr>
              <w:pStyle w:val="0"/>
              <w:ind w:firstLine="283"/>
            </w:pPr>
            <w:r>
              <w:rPr>
                <w:sz w:val="20"/>
              </w:rPr>
              <w:t xml:space="preserve">соусов, заправок</w:t>
            </w:r>
          </w:p>
        </w:tc>
        <w:tc>
          <w:tcPr>
            <w:tcW w:w="1618" w:type="dxa"/>
            <w:vAlign w:val="bottom"/>
            <w:tcBorders>
              <w:top w:val="nil"/>
              <w:bottom w:val="nil"/>
            </w:tcBorders>
          </w:tcPr>
          <w:p>
            <w:pPr>
              <w:pStyle w:val="0"/>
              <w:jc w:val="center"/>
            </w:pPr>
            <w:r>
              <w:rPr>
                <w:sz w:val="20"/>
              </w:rPr>
              <w:t xml:space="preserve">1,0</w:t>
            </w:r>
          </w:p>
        </w:tc>
      </w:tr>
      <w:tr>
        <w:tc>
          <w:tcPr>
            <w:tcBorders>
              <w:top w:val="nil"/>
              <w:bottom w:val="nil"/>
            </w:tcBorders>
            <w:vMerge w:val="continue"/>
          </w:tcPr>
          <w:p/>
        </w:tc>
        <w:tc>
          <w:tcPr>
            <w:tcW w:w="6293" w:type="dxa"/>
            <w:tcBorders>
              <w:top w:val="nil"/>
              <w:bottom w:val="nil"/>
            </w:tcBorders>
          </w:tcPr>
          <w:p>
            <w:pPr>
              <w:pStyle w:val="0"/>
              <w:ind w:firstLine="283"/>
            </w:pPr>
            <w:r>
              <w:rPr>
                <w:sz w:val="20"/>
              </w:rPr>
              <w:t xml:space="preserve">чая-заварки</w:t>
            </w:r>
          </w:p>
        </w:tc>
        <w:tc>
          <w:tcPr>
            <w:tcW w:w="1618" w:type="dxa"/>
            <w:vAlign w:val="bottom"/>
            <w:tcBorders>
              <w:top w:val="nil"/>
              <w:bottom w:val="nil"/>
            </w:tcBorders>
          </w:tcPr>
          <w:p>
            <w:pPr>
              <w:pStyle w:val="0"/>
              <w:jc w:val="center"/>
            </w:pPr>
            <w:r>
              <w:rPr>
                <w:sz w:val="20"/>
              </w:rPr>
              <w:t xml:space="preserve">2,0</w:t>
            </w:r>
          </w:p>
        </w:tc>
      </w:tr>
      <w:tr>
        <w:tc>
          <w:tcPr>
            <w:tcBorders>
              <w:top w:val="nil"/>
              <w:bottom w:val="nil"/>
            </w:tcBorders>
            <w:vMerge w:val="continue"/>
          </w:tcPr>
          <w:p/>
        </w:tc>
        <w:tc>
          <w:tcPr>
            <w:tcW w:w="6293" w:type="dxa"/>
            <w:tcBorders>
              <w:top w:val="nil"/>
              <w:bottom w:val="nil"/>
            </w:tcBorders>
          </w:tcPr>
          <w:p>
            <w:pPr>
              <w:pStyle w:val="0"/>
              <w:ind w:firstLine="283"/>
            </w:pPr>
            <w:r>
              <w:rPr>
                <w:sz w:val="20"/>
              </w:rPr>
              <w:t xml:space="preserve">Наличие трещин на поверхности изделий, запеченных в форме</w:t>
            </w:r>
          </w:p>
        </w:tc>
        <w:tc>
          <w:tcPr>
            <w:tcW w:w="1618" w:type="dxa"/>
            <w:vAlign w:val="bottom"/>
            <w:tcBorders>
              <w:top w:val="nil"/>
              <w:bottom w:val="nil"/>
            </w:tcBorders>
          </w:tcPr>
          <w:p>
            <w:pPr>
              <w:pStyle w:val="0"/>
              <w:jc w:val="center"/>
            </w:pPr>
            <w:r>
              <w:rPr>
                <w:sz w:val="20"/>
              </w:rPr>
              <w:t xml:space="preserve">1,0</w:t>
            </w:r>
          </w:p>
        </w:tc>
      </w:tr>
      <w:tr>
        <w:tc>
          <w:tcPr>
            <w:tcBorders>
              <w:top w:val="nil"/>
              <w:bottom w:val="nil"/>
            </w:tcBorders>
            <w:vMerge w:val="continue"/>
          </w:tcPr>
          <w:p/>
        </w:tc>
        <w:tc>
          <w:tcPr>
            <w:tcW w:w="6293" w:type="dxa"/>
            <w:tcBorders>
              <w:top w:val="nil"/>
              <w:bottom w:val="nil"/>
            </w:tcBorders>
          </w:tcPr>
          <w:p>
            <w:pPr>
              <w:pStyle w:val="0"/>
              <w:ind w:firstLine="283"/>
            </w:pPr>
            <w:r>
              <w:rPr>
                <w:sz w:val="20"/>
              </w:rPr>
              <w:t xml:space="preserve">Незначительное нарушение целостности оболочки мучных изделий, не приведшие к вытеканию фарша</w:t>
            </w:r>
          </w:p>
        </w:tc>
        <w:tc>
          <w:tcPr>
            <w:tcW w:w="1618" w:type="dxa"/>
            <w:vAlign w:val="bottom"/>
            <w:tcBorders>
              <w:top w:val="nil"/>
              <w:bottom w:val="nil"/>
            </w:tcBorders>
          </w:tcPr>
          <w:p>
            <w:pPr>
              <w:pStyle w:val="0"/>
              <w:jc w:val="center"/>
            </w:pPr>
            <w:r>
              <w:rPr>
                <w:sz w:val="20"/>
              </w:rPr>
              <w:t xml:space="preserve">0,5</w:t>
            </w:r>
          </w:p>
        </w:tc>
      </w:tr>
      <w:tr>
        <w:tc>
          <w:tcPr>
            <w:tcBorders>
              <w:top w:val="nil"/>
              <w:bottom w:val="nil"/>
            </w:tcBorders>
            <w:vMerge w:val="continue"/>
          </w:tcPr>
          <w:p/>
        </w:tc>
        <w:tc>
          <w:tcPr>
            <w:tcW w:w="6293" w:type="dxa"/>
            <w:tcBorders>
              <w:top w:val="nil"/>
              <w:bottom w:val="nil"/>
            </w:tcBorders>
          </w:tcPr>
          <w:p>
            <w:pPr>
              <w:pStyle w:val="0"/>
              <w:ind w:firstLine="283"/>
            </w:pPr>
            <w:r>
              <w:rPr>
                <w:sz w:val="20"/>
              </w:rPr>
              <w:t xml:space="preserve">Нарушение целостности оболочки мучных изделий с обнажением и вытеканием фарша</w:t>
            </w:r>
          </w:p>
        </w:tc>
        <w:tc>
          <w:tcPr>
            <w:tcW w:w="1618" w:type="dxa"/>
            <w:vAlign w:val="bottom"/>
            <w:tcBorders>
              <w:top w:val="nil"/>
              <w:bottom w:val="nil"/>
            </w:tcBorders>
          </w:tcPr>
          <w:p>
            <w:pPr>
              <w:pStyle w:val="0"/>
              <w:jc w:val="center"/>
            </w:pPr>
            <w:r>
              <w:rPr>
                <w:sz w:val="20"/>
              </w:rPr>
              <w:t xml:space="preserve">3,0</w:t>
            </w:r>
          </w:p>
        </w:tc>
      </w:tr>
      <w:tr>
        <w:tc>
          <w:tcPr>
            <w:tcBorders>
              <w:top w:val="nil"/>
              <w:bottom w:val="nil"/>
            </w:tcBorders>
            <w:vMerge w:val="continue"/>
          </w:tcPr>
          <w:p/>
        </w:tc>
        <w:tc>
          <w:tcPr>
            <w:tcW w:w="6293" w:type="dxa"/>
            <w:tcBorders>
              <w:top w:val="nil"/>
              <w:bottom w:val="nil"/>
            </w:tcBorders>
          </w:tcPr>
          <w:p>
            <w:pPr>
              <w:pStyle w:val="0"/>
              <w:ind w:firstLine="283"/>
            </w:pPr>
            <w:r>
              <w:rPr>
                <w:sz w:val="20"/>
              </w:rPr>
              <w:t xml:space="preserve">Незначительное отслоение корочки у жареных панированных изделий, запеканок</w:t>
            </w:r>
          </w:p>
        </w:tc>
        <w:tc>
          <w:tcPr>
            <w:tcW w:w="1618" w:type="dxa"/>
            <w:vAlign w:val="bottom"/>
            <w:tcBorders>
              <w:top w:val="nil"/>
              <w:bottom w:val="nil"/>
            </w:tcBorders>
          </w:tcPr>
          <w:p>
            <w:pPr>
              <w:pStyle w:val="0"/>
              <w:jc w:val="center"/>
            </w:pPr>
            <w:r>
              <w:rPr>
                <w:sz w:val="20"/>
              </w:rPr>
              <w:t xml:space="preserve">1,0</w:t>
            </w:r>
          </w:p>
        </w:tc>
      </w:tr>
      <w:tr>
        <w:tc>
          <w:tcPr>
            <w:tcBorders>
              <w:top w:val="nil"/>
              <w:bottom w:val="nil"/>
            </w:tcBorders>
            <w:vMerge w:val="continue"/>
          </w:tcPr>
          <w:p/>
        </w:tc>
        <w:tc>
          <w:tcPr>
            <w:tcW w:w="6293" w:type="dxa"/>
            <w:tcBorders>
              <w:top w:val="nil"/>
              <w:bottom w:val="single" w:sz="4"/>
            </w:tcBorders>
          </w:tcPr>
          <w:p>
            <w:pPr>
              <w:pStyle w:val="0"/>
              <w:ind w:firstLine="283"/>
            </w:pPr>
            <w:r>
              <w:rPr>
                <w:sz w:val="20"/>
              </w:rPr>
              <w:t xml:space="preserve">Отделение корочки у жареных панированных изделий, запеканок</w:t>
            </w:r>
          </w:p>
        </w:tc>
        <w:tc>
          <w:tcPr>
            <w:tcW w:w="1618" w:type="dxa"/>
            <w:vAlign w:val="bottom"/>
            <w:tcBorders>
              <w:top w:val="nil"/>
              <w:bottom w:val="nil"/>
            </w:tcBorders>
          </w:tcPr>
          <w:p>
            <w:pPr>
              <w:pStyle w:val="0"/>
              <w:jc w:val="center"/>
            </w:pPr>
            <w:r>
              <w:rPr>
                <w:sz w:val="20"/>
              </w:rPr>
              <w:t xml:space="preserve">2,0</w:t>
            </w:r>
          </w:p>
        </w:tc>
      </w:tr>
      <w:tr>
        <w:tc>
          <w:tcPr>
            <w:tcW w:w="2211" w:type="dxa"/>
            <w:tcBorders>
              <w:top w:val="nil"/>
              <w:bottom w:val="nil"/>
            </w:tcBorders>
            <w:vMerge w:val="restart"/>
          </w:tcPr>
          <w:p>
            <w:pPr>
              <w:pStyle w:val="0"/>
              <w:ind w:firstLine="283"/>
            </w:pPr>
            <w:r>
              <w:rPr>
                <w:sz w:val="20"/>
              </w:rPr>
              <w:t xml:space="preserve">Однородность</w:t>
            </w:r>
          </w:p>
        </w:tc>
        <w:tc>
          <w:tcPr>
            <w:tcW w:w="6293" w:type="dxa"/>
            <w:tcBorders>
              <w:top w:val="single" w:sz="4"/>
              <w:bottom w:val="nil"/>
            </w:tcBorders>
          </w:tcPr>
          <w:p>
            <w:pPr>
              <w:pStyle w:val="0"/>
              <w:ind w:firstLine="283"/>
            </w:pPr>
            <w:r>
              <w:rPr>
                <w:sz w:val="20"/>
              </w:rPr>
              <w:t xml:space="preserve">Наличие осадка в плодово-ягодных прохладительных напитках более 1/5 объема</w:t>
            </w:r>
          </w:p>
        </w:tc>
        <w:tc>
          <w:tcPr>
            <w:tcW w:w="1618" w:type="dxa"/>
            <w:vAlign w:val="bottom"/>
            <w:tcBorders>
              <w:top w:val="nil"/>
              <w:bottom w:val="nil"/>
            </w:tcBorders>
          </w:tcPr>
          <w:p>
            <w:pPr>
              <w:pStyle w:val="0"/>
              <w:jc w:val="center"/>
            </w:pPr>
            <w:r>
              <w:rPr>
                <w:sz w:val="20"/>
              </w:rPr>
              <w:t xml:space="preserve">1,0</w:t>
            </w:r>
          </w:p>
        </w:tc>
      </w:tr>
      <w:tr>
        <w:tc>
          <w:tcPr>
            <w:tcBorders>
              <w:top w:val="nil"/>
              <w:bottom w:val="nil"/>
            </w:tcBorders>
            <w:vMerge w:val="continue"/>
          </w:tcPr>
          <w:p/>
        </w:tc>
        <w:tc>
          <w:tcPr>
            <w:tcW w:w="6293" w:type="dxa"/>
            <w:tcBorders>
              <w:top w:val="nil"/>
              <w:bottom w:val="nil"/>
            </w:tcBorders>
          </w:tcPr>
          <w:p>
            <w:pPr>
              <w:pStyle w:val="0"/>
              <w:ind w:firstLine="283"/>
            </w:pPr>
            <w:r>
              <w:rPr>
                <w:sz w:val="20"/>
              </w:rPr>
              <w:t xml:space="preserve">Наличие взвешенных частичек, мутность желе, бульонов</w:t>
            </w:r>
          </w:p>
        </w:tc>
        <w:tc>
          <w:tcPr>
            <w:tcW w:w="1618" w:type="dxa"/>
            <w:vAlign w:val="bottom"/>
            <w:tcBorders>
              <w:top w:val="nil"/>
              <w:bottom w:val="nil"/>
            </w:tcBorders>
          </w:tcPr>
          <w:p>
            <w:pPr>
              <w:pStyle w:val="0"/>
              <w:jc w:val="center"/>
            </w:pPr>
            <w:r>
              <w:rPr>
                <w:sz w:val="20"/>
              </w:rPr>
              <w:t xml:space="preserve">2,0</w:t>
            </w:r>
          </w:p>
        </w:tc>
      </w:tr>
      <w:tr>
        <w:tc>
          <w:tcPr>
            <w:tcBorders>
              <w:top w:val="nil"/>
              <w:bottom w:val="nil"/>
            </w:tcBorders>
            <w:vMerge w:val="continue"/>
          </w:tcPr>
          <w:p/>
        </w:tc>
        <w:tc>
          <w:tcPr>
            <w:tcW w:w="6293" w:type="dxa"/>
            <w:tcBorders>
              <w:top w:val="nil"/>
              <w:bottom w:val="nil"/>
            </w:tcBorders>
          </w:tcPr>
          <w:p>
            <w:pPr>
              <w:pStyle w:val="0"/>
              <w:ind w:firstLine="283"/>
            </w:pPr>
            <w:r>
              <w:rPr>
                <w:sz w:val="20"/>
              </w:rPr>
              <w:t xml:space="preserve">Отслоение жидкости в салатах из свежих овощей</w:t>
            </w:r>
          </w:p>
        </w:tc>
        <w:tc>
          <w:tcPr>
            <w:tcW w:w="1618" w:type="dxa"/>
            <w:vAlign w:val="bottom"/>
            <w:tcBorders>
              <w:top w:val="nil"/>
              <w:bottom w:val="nil"/>
            </w:tcBorders>
          </w:tcPr>
          <w:p>
            <w:pPr>
              <w:pStyle w:val="0"/>
              <w:jc w:val="center"/>
            </w:pPr>
            <w:r>
              <w:rPr>
                <w:sz w:val="20"/>
              </w:rPr>
              <w:t xml:space="preserve">1,5</w:t>
            </w:r>
          </w:p>
        </w:tc>
      </w:tr>
      <w:tr>
        <w:tc>
          <w:tcPr>
            <w:tcBorders>
              <w:top w:val="nil"/>
              <w:bottom w:val="nil"/>
            </w:tcBorders>
            <w:vMerge w:val="continue"/>
          </w:tcPr>
          <w:p/>
        </w:tc>
        <w:tc>
          <w:tcPr>
            <w:tcW w:w="6293" w:type="dxa"/>
            <w:tcBorders>
              <w:top w:val="nil"/>
              <w:bottom w:val="nil"/>
            </w:tcBorders>
          </w:tcPr>
          <w:p>
            <w:pPr>
              <w:pStyle w:val="0"/>
              <w:ind w:firstLine="283"/>
            </w:pPr>
            <w:r>
              <w:rPr>
                <w:sz w:val="20"/>
              </w:rPr>
              <w:t xml:space="preserve">Отслоение жидкости в салатах из соленых, квашеных овощей, икре овощной более чем 1/3 объема</w:t>
            </w:r>
          </w:p>
        </w:tc>
        <w:tc>
          <w:tcPr>
            <w:tcW w:w="1618" w:type="dxa"/>
            <w:vAlign w:val="bottom"/>
            <w:tcBorders>
              <w:top w:val="nil"/>
              <w:bottom w:val="nil"/>
            </w:tcBorders>
          </w:tcPr>
          <w:p>
            <w:pPr>
              <w:pStyle w:val="0"/>
              <w:jc w:val="center"/>
            </w:pPr>
            <w:r>
              <w:rPr>
                <w:sz w:val="20"/>
              </w:rPr>
              <w:t xml:space="preserve">1,5</w:t>
            </w:r>
          </w:p>
        </w:tc>
      </w:tr>
      <w:tr>
        <w:tc>
          <w:tcPr>
            <w:tcBorders>
              <w:top w:val="nil"/>
              <w:bottom w:val="nil"/>
            </w:tcBorders>
            <w:vMerge w:val="continue"/>
          </w:tcPr>
          <w:p/>
        </w:tc>
        <w:tc>
          <w:tcPr>
            <w:tcW w:w="6293" w:type="dxa"/>
            <w:tcBorders>
              <w:top w:val="nil"/>
              <w:bottom w:val="nil"/>
            </w:tcBorders>
          </w:tcPr>
          <w:p>
            <w:pPr>
              <w:pStyle w:val="0"/>
              <w:ind w:firstLine="283"/>
            </w:pPr>
            <w:r>
              <w:rPr>
                <w:sz w:val="20"/>
              </w:rPr>
              <w:t xml:space="preserve">Значительное отслоение жидкости в салатах из свежих, соленых и квашеных овощей</w:t>
            </w:r>
          </w:p>
        </w:tc>
        <w:tc>
          <w:tcPr>
            <w:tcW w:w="1618" w:type="dxa"/>
            <w:vAlign w:val="bottom"/>
            <w:tcBorders>
              <w:top w:val="nil"/>
              <w:bottom w:val="nil"/>
            </w:tcBorders>
          </w:tcPr>
          <w:p>
            <w:pPr>
              <w:pStyle w:val="0"/>
              <w:jc w:val="center"/>
            </w:pPr>
            <w:r>
              <w:rPr>
                <w:sz w:val="20"/>
              </w:rPr>
              <w:t xml:space="preserve">3,0</w:t>
            </w:r>
          </w:p>
        </w:tc>
      </w:tr>
      <w:tr>
        <w:tc>
          <w:tcPr>
            <w:tcBorders>
              <w:top w:val="nil"/>
              <w:bottom w:val="nil"/>
            </w:tcBorders>
            <w:vMerge w:val="continue"/>
          </w:tcPr>
          <w:p/>
        </w:tc>
        <w:tc>
          <w:tcPr>
            <w:tcW w:w="6293" w:type="dxa"/>
            <w:tcBorders>
              <w:top w:val="nil"/>
              <w:bottom w:val="nil"/>
            </w:tcBorders>
          </w:tcPr>
          <w:p>
            <w:pPr>
              <w:pStyle w:val="0"/>
              <w:ind w:firstLine="283"/>
            </w:pPr>
            <w:r>
              <w:rPr>
                <w:sz w:val="20"/>
              </w:rPr>
              <w:t xml:space="preserve">Вспенивание киселей, напитков, простокваш, ряженки, кефира и др. кисломолочных напитков</w:t>
            </w:r>
          </w:p>
        </w:tc>
        <w:tc>
          <w:tcPr>
            <w:tcW w:w="1618" w:type="dxa"/>
            <w:vAlign w:val="bottom"/>
            <w:tcBorders>
              <w:top w:val="nil"/>
              <w:bottom w:val="nil"/>
            </w:tcBorders>
          </w:tcPr>
          <w:p>
            <w:pPr>
              <w:pStyle w:val="0"/>
              <w:jc w:val="center"/>
            </w:pPr>
            <w:r>
              <w:rPr>
                <w:sz w:val="20"/>
              </w:rPr>
              <w:t xml:space="preserve">3,0</w:t>
            </w:r>
          </w:p>
        </w:tc>
      </w:tr>
      <w:tr>
        <w:tc>
          <w:tcPr>
            <w:tcBorders>
              <w:top w:val="nil"/>
              <w:bottom w:val="nil"/>
            </w:tcBorders>
            <w:vMerge w:val="continue"/>
          </w:tcPr>
          <w:p/>
        </w:tc>
        <w:tc>
          <w:tcPr>
            <w:tcW w:w="6293" w:type="dxa"/>
            <w:tcBorders>
              <w:top w:val="nil"/>
              <w:bottom w:val="nil"/>
            </w:tcBorders>
          </w:tcPr>
          <w:p>
            <w:pPr>
              <w:pStyle w:val="0"/>
              <w:ind w:firstLine="283"/>
            </w:pPr>
            <w:r>
              <w:rPr>
                <w:sz w:val="20"/>
              </w:rPr>
              <w:t xml:space="preserve">Наличие непромеса у изделий из котлетной массы, запеканок, пудингов</w:t>
            </w:r>
          </w:p>
        </w:tc>
        <w:tc>
          <w:tcPr>
            <w:tcW w:w="1618" w:type="dxa"/>
            <w:vAlign w:val="bottom"/>
            <w:tcBorders>
              <w:top w:val="nil"/>
              <w:bottom w:val="nil"/>
            </w:tcBorders>
          </w:tcPr>
          <w:p>
            <w:pPr>
              <w:pStyle w:val="0"/>
              <w:jc w:val="center"/>
            </w:pPr>
            <w:r>
              <w:rPr>
                <w:sz w:val="20"/>
              </w:rPr>
              <w:t xml:space="preserve">2,0</w:t>
            </w:r>
          </w:p>
        </w:tc>
      </w:tr>
      <w:tr>
        <w:tc>
          <w:tcPr>
            <w:tcBorders>
              <w:top w:val="nil"/>
              <w:bottom w:val="nil"/>
            </w:tcBorders>
            <w:vMerge w:val="continue"/>
          </w:tcPr>
          <w:p/>
        </w:tc>
        <w:tc>
          <w:tcPr>
            <w:tcW w:w="6293" w:type="dxa"/>
            <w:tcBorders>
              <w:top w:val="nil"/>
              <w:bottom w:val="nil"/>
            </w:tcBorders>
          </w:tcPr>
          <w:p>
            <w:pPr>
              <w:pStyle w:val="0"/>
              <w:ind w:firstLine="283"/>
            </w:pPr>
            <w:r>
              <w:rPr>
                <w:sz w:val="20"/>
              </w:rPr>
              <w:t xml:space="preserve">Изделия слабо прожарены, имеются следы закала в изделиях из теста</w:t>
            </w:r>
          </w:p>
        </w:tc>
        <w:tc>
          <w:tcPr>
            <w:tcW w:w="1618" w:type="dxa"/>
            <w:vAlign w:val="bottom"/>
            <w:tcBorders>
              <w:top w:val="nil"/>
              <w:bottom w:val="nil"/>
            </w:tcBorders>
          </w:tcPr>
          <w:p>
            <w:pPr>
              <w:pStyle w:val="0"/>
              <w:jc w:val="center"/>
            </w:pPr>
            <w:r>
              <w:rPr>
                <w:sz w:val="20"/>
              </w:rPr>
              <w:t xml:space="preserve">3,0</w:t>
            </w:r>
          </w:p>
        </w:tc>
      </w:tr>
      <w:tr>
        <w:tc>
          <w:tcPr>
            <w:tcBorders>
              <w:top w:val="nil"/>
              <w:bottom w:val="nil"/>
            </w:tcBorders>
            <w:vMerge w:val="continue"/>
          </w:tcPr>
          <w:p/>
        </w:tc>
        <w:tc>
          <w:tcPr>
            <w:tcW w:w="6293" w:type="dxa"/>
            <w:tcBorders>
              <w:top w:val="nil"/>
              <w:bottom w:val="nil"/>
            </w:tcBorders>
          </w:tcPr>
          <w:p>
            <w:pPr>
              <w:pStyle w:val="0"/>
              <w:ind w:firstLine="283"/>
            </w:pPr>
            <w:r>
              <w:rPr>
                <w:sz w:val="20"/>
              </w:rPr>
              <w:t xml:space="preserve">Наличие более 5% крошек основного продукта в блюдах из натуральных рыбных и мясных гастрономических продуктов</w:t>
            </w:r>
          </w:p>
        </w:tc>
        <w:tc>
          <w:tcPr>
            <w:tcW w:w="1618" w:type="dxa"/>
            <w:vAlign w:val="bottom"/>
            <w:tcBorders>
              <w:top w:val="nil"/>
              <w:bottom w:val="nil"/>
            </w:tcBorders>
          </w:tcPr>
          <w:p>
            <w:pPr>
              <w:pStyle w:val="0"/>
              <w:jc w:val="center"/>
            </w:pPr>
            <w:r>
              <w:rPr>
                <w:sz w:val="20"/>
              </w:rPr>
              <w:t xml:space="preserve">0,5</w:t>
            </w:r>
          </w:p>
        </w:tc>
      </w:tr>
      <w:tr>
        <w:tc>
          <w:tcPr>
            <w:tcBorders>
              <w:top w:val="nil"/>
              <w:bottom w:val="nil"/>
            </w:tcBorders>
            <w:vMerge w:val="continue"/>
          </w:tcPr>
          <w:p/>
        </w:tc>
        <w:tc>
          <w:tcPr>
            <w:tcW w:w="6293" w:type="dxa"/>
            <w:tcBorders>
              <w:top w:val="nil"/>
              <w:bottom w:val="nil"/>
            </w:tcBorders>
          </w:tcPr>
          <w:p>
            <w:pPr>
              <w:pStyle w:val="0"/>
              <w:ind w:firstLine="283"/>
            </w:pPr>
            <w:r>
              <w:rPr>
                <w:sz w:val="20"/>
              </w:rPr>
              <w:t xml:space="preserve">Наличие костей в мясных и рыбных студнях</w:t>
            </w:r>
          </w:p>
        </w:tc>
        <w:tc>
          <w:tcPr>
            <w:tcW w:w="1618" w:type="dxa"/>
            <w:vAlign w:val="bottom"/>
            <w:tcBorders>
              <w:top w:val="nil"/>
              <w:bottom w:val="nil"/>
            </w:tcBorders>
          </w:tcPr>
          <w:p>
            <w:pPr>
              <w:pStyle w:val="0"/>
              <w:jc w:val="center"/>
            </w:pPr>
            <w:r>
              <w:rPr>
                <w:sz w:val="20"/>
              </w:rPr>
              <w:t xml:space="preserve">3,0</w:t>
            </w:r>
          </w:p>
        </w:tc>
      </w:tr>
      <w:tr>
        <w:tc>
          <w:tcPr>
            <w:tcBorders>
              <w:top w:val="nil"/>
              <w:bottom w:val="nil"/>
            </w:tcBorders>
            <w:vMerge w:val="continue"/>
          </w:tcPr>
          <w:p/>
        </w:tc>
        <w:tc>
          <w:tcPr>
            <w:tcW w:w="6293" w:type="dxa"/>
            <w:tcBorders>
              <w:top w:val="nil"/>
              <w:bottom w:val="nil"/>
            </w:tcBorders>
          </w:tcPr>
          <w:p>
            <w:pPr>
              <w:pStyle w:val="0"/>
              <w:ind w:firstLine="283"/>
            </w:pPr>
            <w:r>
              <w:rPr>
                <w:sz w:val="20"/>
              </w:rPr>
              <w:t xml:space="preserve">Наличие единичных комочков заварившейся муки, крахмала, манной крупы в соусах, кашах, супах-пюре, киселях, блинах</w:t>
            </w:r>
          </w:p>
        </w:tc>
        <w:tc>
          <w:tcPr>
            <w:tcW w:w="1618" w:type="dxa"/>
            <w:vAlign w:val="bottom"/>
            <w:tcBorders>
              <w:top w:val="nil"/>
              <w:bottom w:val="nil"/>
            </w:tcBorders>
          </w:tcPr>
          <w:p>
            <w:pPr>
              <w:pStyle w:val="0"/>
              <w:jc w:val="center"/>
            </w:pPr>
            <w:r>
              <w:rPr>
                <w:sz w:val="20"/>
              </w:rPr>
              <w:t xml:space="preserve">2,0</w:t>
            </w:r>
          </w:p>
        </w:tc>
      </w:tr>
      <w:tr>
        <w:tc>
          <w:tcPr>
            <w:tcBorders>
              <w:top w:val="nil"/>
              <w:bottom w:val="nil"/>
            </w:tcBorders>
            <w:vMerge w:val="continue"/>
          </w:tcPr>
          <w:p/>
        </w:tc>
        <w:tc>
          <w:tcPr>
            <w:tcW w:w="6293" w:type="dxa"/>
            <w:tcBorders>
              <w:top w:val="nil"/>
              <w:bottom w:val="nil"/>
            </w:tcBorders>
          </w:tcPr>
          <w:p>
            <w:pPr>
              <w:pStyle w:val="0"/>
              <w:ind w:firstLine="283"/>
            </w:pPr>
            <w:r>
              <w:rPr>
                <w:sz w:val="20"/>
              </w:rPr>
              <w:t xml:space="preserve">Наличие комочков заварившейся муки, крахмала, манной крупы в соусах, кашах, супах-пюре, киселях, блинах</w:t>
            </w:r>
          </w:p>
        </w:tc>
        <w:tc>
          <w:tcPr>
            <w:tcW w:w="1618" w:type="dxa"/>
            <w:vAlign w:val="bottom"/>
            <w:tcBorders>
              <w:top w:val="nil"/>
              <w:bottom w:val="nil"/>
            </w:tcBorders>
          </w:tcPr>
          <w:p>
            <w:pPr>
              <w:pStyle w:val="0"/>
              <w:jc w:val="center"/>
            </w:pPr>
            <w:r>
              <w:rPr>
                <w:sz w:val="20"/>
              </w:rPr>
              <w:t xml:space="preserve">3,0</w:t>
            </w:r>
          </w:p>
        </w:tc>
      </w:tr>
      <w:tr>
        <w:tc>
          <w:tcPr>
            <w:tcBorders>
              <w:top w:val="nil"/>
              <w:bottom w:val="nil"/>
            </w:tcBorders>
            <w:vMerge w:val="continue"/>
          </w:tcPr>
          <w:p/>
        </w:tc>
        <w:tc>
          <w:tcPr>
            <w:tcW w:w="6293" w:type="dxa"/>
            <w:tcBorders>
              <w:top w:val="nil"/>
              <w:bottom w:val="nil"/>
            </w:tcBorders>
          </w:tcPr>
          <w:p>
            <w:pPr>
              <w:pStyle w:val="0"/>
              <w:ind w:firstLine="283"/>
            </w:pPr>
            <w:r>
              <w:rPr>
                <w:sz w:val="20"/>
              </w:rPr>
              <w:t xml:space="preserve">Наличие единичных слипшихся комочков в блюдах и гарнирах из круп и макаронных изделий</w:t>
            </w:r>
          </w:p>
        </w:tc>
        <w:tc>
          <w:tcPr>
            <w:tcW w:w="1618" w:type="dxa"/>
            <w:vAlign w:val="bottom"/>
            <w:tcBorders>
              <w:top w:val="nil"/>
              <w:bottom w:val="nil"/>
            </w:tcBorders>
          </w:tcPr>
          <w:p>
            <w:pPr>
              <w:pStyle w:val="0"/>
              <w:jc w:val="center"/>
            </w:pPr>
            <w:r>
              <w:rPr>
                <w:sz w:val="20"/>
              </w:rPr>
              <w:t xml:space="preserve">1,0</w:t>
            </w:r>
          </w:p>
        </w:tc>
      </w:tr>
      <w:tr>
        <w:tc>
          <w:tcPr>
            <w:tcBorders>
              <w:top w:val="nil"/>
              <w:bottom w:val="nil"/>
            </w:tcBorders>
            <w:vMerge w:val="continue"/>
          </w:tcPr>
          <w:p/>
        </w:tc>
        <w:tc>
          <w:tcPr>
            <w:tcW w:w="6293" w:type="dxa"/>
            <w:tcBorders>
              <w:top w:val="nil"/>
              <w:bottom w:val="nil"/>
            </w:tcBorders>
          </w:tcPr>
          <w:p>
            <w:pPr>
              <w:pStyle w:val="0"/>
              <w:ind w:firstLine="283"/>
            </w:pPr>
            <w:r>
              <w:rPr>
                <w:sz w:val="20"/>
              </w:rPr>
              <w:t xml:space="preserve">Наличие слипшихся комочков в блюдах и гарнирах из круп и макаронных изделий</w:t>
            </w:r>
          </w:p>
        </w:tc>
        <w:tc>
          <w:tcPr>
            <w:tcW w:w="1618" w:type="dxa"/>
            <w:vAlign w:val="bottom"/>
            <w:tcBorders>
              <w:top w:val="nil"/>
              <w:bottom w:val="nil"/>
            </w:tcBorders>
          </w:tcPr>
          <w:p>
            <w:pPr>
              <w:pStyle w:val="0"/>
              <w:jc w:val="center"/>
            </w:pPr>
            <w:r>
              <w:rPr>
                <w:sz w:val="20"/>
              </w:rPr>
              <w:t xml:space="preserve">2,0</w:t>
            </w:r>
          </w:p>
        </w:tc>
      </w:tr>
      <w:tr>
        <w:tc>
          <w:tcPr>
            <w:tcBorders>
              <w:top w:val="nil"/>
              <w:bottom w:val="nil"/>
            </w:tcBorders>
            <w:vMerge w:val="continue"/>
          </w:tcPr>
          <w:p/>
        </w:tc>
        <w:tc>
          <w:tcPr>
            <w:tcW w:w="6293" w:type="dxa"/>
            <w:tcBorders>
              <w:top w:val="nil"/>
              <w:bottom w:val="nil"/>
            </w:tcBorders>
          </w:tcPr>
          <w:p>
            <w:pPr>
              <w:pStyle w:val="0"/>
              <w:ind w:firstLine="283"/>
            </w:pPr>
            <w:r>
              <w:rPr>
                <w:sz w:val="20"/>
              </w:rPr>
              <w:t xml:space="preserve">Сплошная слипшаяся масса в кашах, гарнирах из круп, макаронных изделиях</w:t>
            </w:r>
          </w:p>
        </w:tc>
        <w:tc>
          <w:tcPr>
            <w:tcW w:w="1618" w:type="dxa"/>
            <w:vAlign w:val="bottom"/>
            <w:tcBorders>
              <w:top w:val="nil"/>
              <w:bottom w:val="nil"/>
            </w:tcBorders>
          </w:tcPr>
          <w:p>
            <w:pPr>
              <w:pStyle w:val="0"/>
              <w:jc w:val="center"/>
            </w:pPr>
            <w:r>
              <w:rPr>
                <w:sz w:val="20"/>
              </w:rPr>
              <w:t xml:space="preserve">3,0</w:t>
            </w:r>
          </w:p>
        </w:tc>
      </w:tr>
      <w:tr>
        <w:tc>
          <w:tcPr>
            <w:tcBorders>
              <w:top w:val="nil"/>
              <w:bottom w:val="nil"/>
            </w:tcBorders>
            <w:vMerge w:val="continue"/>
          </w:tcPr>
          <w:p/>
        </w:tc>
        <w:tc>
          <w:tcPr>
            <w:tcW w:w="6293" w:type="dxa"/>
            <w:tcBorders>
              <w:top w:val="nil"/>
              <w:bottom w:val="single" w:sz="4"/>
            </w:tcBorders>
          </w:tcPr>
          <w:p>
            <w:pPr>
              <w:pStyle w:val="0"/>
              <w:ind w:firstLine="283"/>
            </w:pPr>
            <w:r>
              <w:rPr>
                <w:sz w:val="20"/>
              </w:rPr>
              <w:t xml:space="preserve">Наличие посторонних включений в блюдах, изделиях</w:t>
            </w:r>
          </w:p>
        </w:tc>
        <w:tc>
          <w:tcPr>
            <w:tcW w:w="1618" w:type="dxa"/>
            <w:vAlign w:val="bottom"/>
            <w:tcBorders>
              <w:top w:val="nil"/>
              <w:bottom w:val="nil"/>
            </w:tcBorders>
          </w:tcPr>
          <w:p>
            <w:pPr>
              <w:pStyle w:val="0"/>
              <w:jc w:val="center"/>
            </w:pPr>
            <w:r>
              <w:rPr>
                <w:sz w:val="20"/>
              </w:rPr>
              <w:t xml:space="preserve">3,0</w:t>
            </w:r>
          </w:p>
        </w:tc>
      </w:tr>
      <w:tr>
        <w:tc>
          <w:tcPr>
            <w:tcW w:w="2211" w:type="dxa"/>
            <w:tcBorders>
              <w:top w:val="nil"/>
              <w:bottom w:val="nil"/>
            </w:tcBorders>
          </w:tcPr>
          <w:p>
            <w:pPr>
              <w:pStyle w:val="0"/>
              <w:ind w:firstLine="283"/>
            </w:pPr>
            <w:r>
              <w:rPr>
                <w:sz w:val="20"/>
              </w:rPr>
              <w:t xml:space="preserve">Вид на разрезе (разломе)</w:t>
            </w:r>
          </w:p>
        </w:tc>
        <w:tc>
          <w:tcPr>
            <w:tcW w:w="6293" w:type="dxa"/>
            <w:tcBorders>
              <w:top w:val="single" w:sz="4"/>
              <w:bottom w:val="single" w:sz="4"/>
            </w:tcBorders>
          </w:tcPr>
          <w:p>
            <w:pPr>
              <w:pStyle w:val="0"/>
              <w:ind w:firstLine="283"/>
            </w:pPr>
            <w:r>
              <w:rPr>
                <w:sz w:val="20"/>
              </w:rPr>
              <w:t xml:space="preserve">Наличие у сладких блюд (муссов, самбуков) плотного слоя невзбитого желе</w:t>
            </w:r>
          </w:p>
        </w:tc>
        <w:tc>
          <w:tcPr>
            <w:tcW w:w="1618" w:type="dxa"/>
            <w:vAlign w:val="bottom"/>
            <w:tcBorders>
              <w:top w:val="nil"/>
              <w:bottom w:val="nil"/>
            </w:tcBorders>
          </w:tcPr>
          <w:p>
            <w:pPr>
              <w:pStyle w:val="0"/>
              <w:jc w:val="center"/>
            </w:pPr>
            <w:r>
              <w:rPr>
                <w:sz w:val="20"/>
              </w:rPr>
              <w:t xml:space="preserve">3,0</w:t>
            </w:r>
          </w:p>
        </w:tc>
      </w:tr>
      <w:tr>
        <w:tc>
          <w:tcPr>
            <w:tcW w:w="2211" w:type="dxa"/>
            <w:tcBorders>
              <w:top w:val="nil"/>
              <w:bottom w:val="nil"/>
            </w:tcBorders>
            <w:vMerge w:val="restart"/>
          </w:tcPr>
          <w:p>
            <w:pPr>
              <w:pStyle w:val="0"/>
              <w:ind w:firstLine="283"/>
            </w:pPr>
            <w:r>
              <w:rPr>
                <w:sz w:val="20"/>
              </w:rPr>
              <w:t xml:space="preserve">Цвет (в том числе на разрезе)</w:t>
            </w:r>
          </w:p>
        </w:tc>
        <w:tc>
          <w:tcPr>
            <w:tcW w:w="6293" w:type="dxa"/>
            <w:tcBorders>
              <w:top w:val="single" w:sz="4"/>
              <w:bottom w:val="nil"/>
            </w:tcBorders>
          </w:tcPr>
          <w:p>
            <w:pPr>
              <w:pStyle w:val="0"/>
              <w:ind w:firstLine="283"/>
            </w:pPr>
            <w:r>
              <w:rPr>
                <w:sz w:val="20"/>
              </w:rPr>
              <w:t xml:space="preserve">Незначительно отличающийся от типичного</w:t>
            </w:r>
          </w:p>
        </w:tc>
        <w:tc>
          <w:tcPr>
            <w:tcW w:w="1618" w:type="dxa"/>
            <w:vAlign w:val="bottom"/>
            <w:tcBorders>
              <w:top w:val="nil"/>
              <w:bottom w:val="nil"/>
            </w:tcBorders>
          </w:tcPr>
          <w:p>
            <w:pPr>
              <w:pStyle w:val="0"/>
              <w:jc w:val="center"/>
            </w:pPr>
            <w:r>
              <w:rPr>
                <w:sz w:val="20"/>
              </w:rPr>
              <w:t xml:space="preserve">0,5</w:t>
            </w:r>
          </w:p>
        </w:tc>
      </w:tr>
      <w:tr>
        <w:tc>
          <w:tcPr>
            <w:tcBorders>
              <w:top w:val="nil"/>
              <w:bottom w:val="nil"/>
            </w:tcBorders>
            <w:vMerge w:val="continue"/>
          </w:tcPr>
          <w:p/>
        </w:tc>
        <w:tc>
          <w:tcPr>
            <w:tcW w:w="6293" w:type="dxa"/>
            <w:tcBorders>
              <w:top w:val="nil"/>
              <w:bottom w:val="nil"/>
            </w:tcBorders>
          </w:tcPr>
          <w:p>
            <w:pPr>
              <w:pStyle w:val="0"/>
              <w:ind w:firstLine="283"/>
            </w:pPr>
            <w:r>
              <w:rPr>
                <w:sz w:val="20"/>
              </w:rPr>
              <w:t xml:space="preserve">Жареные или запеченные изделия слабоокрашенные или имеют на поверхности интенсивно окрашенные вкрапления</w:t>
            </w:r>
          </w:p>
        </w:tc>
        <w:tc>
          <w:tcPr>
            <w:tcW w:w="1618" w:type="dxa"/>
            <w:vAlign w:val="bottom"/>
            <w:tcBorders>
              <w:top w:val="nil"/>
              <w:bottom w:val="nil"/>
            </w:tcBorders>
          </w:tcPr>
          <w:p>
            <w:pPr>
              <w:pStyle w:val="0"/>
              <w:jc w:val="center"/>
            </w:pPr>
            <w:r>
              <w:rPr>
                <w:sz w:val="20"/>
              </w:rPr>
              <w:t xml:space="preserve">2,0</w:t>
            </w:r>
          </w:p>
        </w:tc>
      </w:tr>
      <w:tr>
        <w:tc>
          <w:tcPr>
            <w:tcBorders>
              <w:top w:val="nil"/>
              <w:bottom w:val="nil"/>
            </w:tcBorders>
            <w:vMerge w:val="continue"/>
          </w:tcPr>
          <w:p/>
        </w:tc>
        <w:tc>
          <w:tcPr>
            <w:tcW w:w="6293" w:type="dxa"/>
            <w:tcBorders>
              <w:top w:val="nil"/>
              <w:bottom w:val="single" w:sz="4"/>
            </w:tcBorders>
          </w:tcPr>
          <w:p>
            <w:pPr>
              <w:pStyle w:val="0"/>
              <w:ind w:firstLine="283"/>
            </w:pPr>
            <w:r>
              <w:rPr>
                <w:sz w:val="20"/>
              </w:rPr>
              <w:t xml:space="preserve">Изделия подгорелые, темноокрашенные или с нетипичным цветом для данных изделий, блюд или отдельных компонентов</w:t>
            </w:r>
          </w:p>
        </w:tc>
        <w:tc>
          <w:tcPr>
            <w:tcW w:w="1618" w:type="dxa"/>
            <w:vAlign w:val="bottom"/>
            <w:tcBorders>
              <w:top w:val="nil"/>
              <w:bottom w:val="nil"/>
            </w:tcBorders>
          </w:tcPr>
          <w:p>
            <w:pPr>
              <w:pStyle w:val="0"/>
              <w:jc w:val="center"/>
            </w:pPr>
            <w:r>
              <w:rPr>
                <w:sz w:val="20"/>
              </w:rPr>
              <w:t xml:space="preserve">3,0</w:t>
            </w:r>
          </w:p>
        </w:tc>
      </w:tr>
      <w:tr>
        <w:tc>
          <w:tcPr>
            <w:tcW w:w="2211" w:type="dxa"/>
            <w:tcBorders>
              <w:top w:val="nil"/>
              <w:bottom w:val="single" w:sz="4"/>
            </w:tcBorders>
            <w:vMerge w:val="restart"/>
          </w:tcPr>
          <w:p>
            <w:pPr>
              <w:pStyle w:val="0"/>
              <w:ind w:firstLine="283"/>
            </w:pPr>
            <w:r>
              <w:rPr>
                <w:sz w:val="20"/>
              </w:rPr>
              <w:t xml:space="preserve">ТЕКСТУРА (консистенция)</w:t>
            </w:r>
          </w:p>
        </w:tc>
        <w:tc>
          <w:tcPr>
            <w:tcW w:w="6293" w:type="dxa"/>
            <w:tcBorders>
              <w:top w:val="single" w:sz="4"/>
              <w:bottom w:val="nil"/>
            </w:tcBorders>
          </w:tcPr>
          <w:p>
            <w:pPr>
              <w:pStyle w:val="0"/>
              <w:ind w:firstLine="283"/>
            </w:pPr>
            <w:r>
              <w:rPr>
                <w:sz w:val="20"/>
              </w:rPr>
              <w:t xml:space="preserve">Мягкая в салатах из свежих, соленых и квашеных овощей</w:t>
            </w:r>
          </w:p>
        </w:tc>
        <w:tc>
          <w:tcPr>
            <w:tcW w:w="1618" w:type="dxa"/>
            <w:tcBorders>
              <w:top w:val="nil"/>
              <w:bottom w:val="nil"/>
            </w:tcBorders>
          </w:tcPr>
          <w:p>
            <w:pPr>
              <w:pStyle w:val="0"/>
              <w:jc w:val="center"/>
            </w:pPr>
            <w:r>
              <w:rPr>
                <w:sz w:val="20"/>
              </w:rPr>
              <w:t xml:space="preserve">2,0</w:t>
            </w:r>
          </w:p>
        </w:tc>
      </w:tr>
      <w:tr>
        <w:tc>
          <w:tcPr>
            <w:tcBorders>
              <w:top w:val="nil"/>
              <w:bottom w:val="single" w:sz="4"/>
            </w:tcBorders>
            <w:vMerge w:val="continue"/>
          </w:tcPr>
          <w:p/>
        </w:tc>
        <w:tc>
          <w:tcPr>
            <w:tcW w:w="6293" w:type="dxa"/>
            <w:tcBorders>
              <w:top w:val="nil"/>
              <w:bottom w:val="nil"/>
            </w:tcBorders>
          </w:tcPr>
          <w:p>
            <w:pPr>
              <w:pStyle w:val="0"/>
              <w:ind w:firstLine="283"/>
            </w:pPr>
            <w:r>
              <w:rPr>
                <w:sz w:val="20"/>
              </w:rPr>
              <w:t xml:space="preserve">Очень жесткая в салатах из редьки, редиса</w:t>
            </w:r>
          </w:p>
        </w:tc>
        <w:tc>
          <w:tcPr>
            <w:tcW w:w="1618" w:type="dxa"/>
            <w:vAlign w:val="bottom"/>
            <w:tcBorders>
              <w:top w:val="nil"/>
              <w:bottom w:val="nil"/>
            </w:tcBorders>
          </w:tcPr>
          <w:p>
            <w:pPr>
              <w:pStyle w:val="0"/>
              <w:jc w:val="center"/>
            </w:pPr>
            <w:r>
              <w:rPr>
                <w:sz w:val="20"/>
              </w:rPr>
              <w:t xml:space="preserve">2,0</w:t>
            </w:r>
          </w:p>
        </w:tc>
      </w:tr>
      <w:tr>
        <w:tc>
          <w:tcPr>
            <w:tcBorders>
              <w:top w:val="nil"/>
              <w:bottom w:val="single" w:sz="4"/>
            </w:tcBorders>
            <w:vMerge w:val="continue"/>
          </w:tcPr>
          <w:p/>
        </w:tc>
        <w:tc>
          <w:tcPr>
            <w:tcW w:w="6293" w:type="dxa"/>
            <w:tcBorders>
              <w:top w:val="nil"/>
              <w:bottom w:val="nil"/>
            </w:tcBorders>
          </w:tcPr>
          <w:p>
            <w:pPr>
              <w:pStyle w:val="0"/>
              <w:ind w:firstLine="283"/>
            </w:pPr>
            <w:r>
              <w:rPr>
                <w:sz w:val="20"/>
              </w:rPr>
              <w:t xml:space="preserve">Мазеобразная для рассыпчатых каш, гарниров из круп и макаронных изделий, запеканок, пудингов, суфле</w:t>
            </w:r>
          </w:p>
        </w:tc>
        <w:tc>
          <w:tcPr>
            <w:tcW w:w="1618" w:type="dxa"/>
            <w:vAlign w:val="bottom"/>
            <w:tcBorders>
              <w:top w:val="nil"/>
              <w:bottom w:val="nil"/>
            </w:tcBorders>
          </w:tcPr>
          <w:p>
            <w:pPr>
              <w:pStyle w:val="0"/>
              <w:jc w:val="center"/>
            </w:pPr>
            <w:r>
              <w:rPr>
                <w:sz w:val="20"/>
              </w:rPr>
              <w:t xml:space="preserve">2,0</w:t>
            </w:r>
          </w:p>
        </w:tc>
      </w:tr>
      <w:tr>
        <w:tc>
          <w:tcPr>
            <w:tcBorders>
              <w:top w:val="nil"/>
              <w:bottom w:val="single" w:sz="4"/>
            </w:tcBorders>
            <w:vMerge w:val="continue"/>
          </w:tcPr>
          <w:p/>
        </w:tc>
        <w:tc>
          <w:tcPr>
            <w:tcW w:w="6293" w:type="dxa"/>
            <w:tcBorders>
              <w:top w:val="nil"/>
              <w:bottom w:val="nil"/>
            </w:tcBorders>
          </w:tcPr>
          <w:p>
            <w:pPr>
              <w:pStyle w:val="0"/>
              <w:ind w:firstLine="283"/>
            </w:pPr>
            <w:r>
              <w:rPr>
                <w:sz w:val="20"/>
              </w:rPr>
              <w:t xml:space="preserve">Очень жидкая, нарушено соотношение плотной и жидкой частей (в соусах, супах, компотах)</w:t>
            </w:r>
          </w:p>
        </w:tc>
        <w:tc>
          <w:tcPr>
            <w:tcW w:w="1618" w:type="dxa"/>
            <w:vAlign w:val="bottom"/>
            <w:tcBorders>
              <w:top w:val="nil"/>
              <w:bottom w:val="nil"/>
            </w:tcBorders>
          </w:tcPr>
          <w:p>
            <w:pPr>
              <w:pStyle w:val="0"/>
              <w:jc w:val="center"/>
            </w:pPr>
            <w:r>
              <w:rPr>
                <w:sz w:val="20"/>
              </w:rPr>
              <w:t xml:space="preserve">3,0</w:t>
            </w:r>
          </w:p>
        </w:tc>
      </w:tr>
      <w:tr>
        <w:tc>
          <w:tcPr>
            <w:tcBorders>
              <w:top w:val="nil"/>
              <w:bottom w:val="single" w:sz="4"/>
            </w:tcBorders>
            <w:vMerge w:val="continue"/>
          </w:tcPr>
          <w:p/>
        </w:tc>
        <w:tc>
          <w:tcPr>
            <w:tcW w:w="6293" w:type="dxa"/>
            <w:tcBorders>
              <w:top w:val="nil"/>
              <w:bottom w:val="nil"/>
            </w:tcBorders>
          </w:tcPr>
          <w:p>
            <w:pPr>
              <w:pStyle w:val="0"/>
              <w:ind w:firstLine="283"/>
            </w:pPr>
            <w:r>
              <w:rPr>
                <w:sz w:val="20"/>
              </w:rPr>
              <w:t xml:space="preserve">Крошливая в жареных и запеченных рубленых изделиях (мясных, рыбных), изделиях из творога</w:t>
            </w:r>
          </w:p>
        </w:tc>
        <w:tc>
          <w:tcPr>
            <w:tcW w:w="1618" w:type="dxa"/>
            <w:vAlign w:val="bottom"/>
            <w:tcBorders>
              <w:top w:val="nil"/>
              <w:bottom w:val="nil"/>
            </w:tcBorders>
          </w:tcPr>
          <w:p>
            <w:pPr>
              <w:pStyle w:val="0"/>
              <w:jc w:val="center"/>
            </w:pPr>
            <w:r>
              <w:rPr>
                <w:sz w:val="20"/>
              </w:rPr>
              <w:t xml:space="preserve">2,0</w:t>
            </w:r>
          </w:p>
        </w:tc>
      </w:tr>
      <w:tr>
        <w:tc>
          <w:tcPr>
            <w:tcBorders>
              <w:top w:val="nil"/>
              <w:bottom w:val="single" w:sz="4"/>
            </w:tcBorders>
            <w:vMerge w:val="continue"/>
          </w:tcPr>
          <w:p/>
        </w:tc>
        <w:tc>
          <w:tcPr>
            <w:tcW w:w="6293" w:type="dxa"/>
            <w:tcBorders>
              <w:top w:val="nil"/>
              <w:bottom w:val="nil"/>
            </w:tcBorders>
          </w:tcPr>
          <w:p>
            <w:pPr>
              <w:pStyle w:val="0"/>
              <w:ind w:firstLine="283"/>
            </w:pPr>
            <w:r>
              <w:rPr>
                <w:sz w:val="20"/>
              </w:rPr>
              <w:t xml:space="preserve">Сухая, жесткая в порционных изделиях из мяса мясопродуктов, птицы, дичи, кролика, рыбы</w:t>
            </w:r>
          </w:p>
        </w:tc>
        <w:tc>
          <w:tcPr>
            <w:tcW w:w="1618" w:type="dxa"/>
            <w:vAlign w:val="bottom"/>
            <w:tcBorders>
              <w:top w:val="nil"/>
              <w:bottom w:val="nil"/>
            </w:tcBorders>
          </w:tcPr>
          <w:p>
            <w:pPr>
              <w:pStyle w:val="0"/>
              <w:jc w:val="center"/>
            </w:pPr>
            <w:r>
              <w:rPr>
                <w:sz w:val="20"/>
              </w:rPr>
              <w:t xml:space="preserve">2,0</w:t>
            </w:r>
          </w:p>
        </w:tc>
      </w:tr>
      <w:tr>
        <w:tblPrEx>
          <w:tblBorders>
            <w:insideH w:val="single" w:sz="4"/>
          </w:tblBorders>
        </w:tblPrEx>
        <w:tc>
          <w:tcPr>
            <w:tcBorders>
              <w:top w:val="nil"/>
              <w:bottom w:val="single" w:sz="4"/>
            </w:tcBorders>
            <w:vMerge w:val="continue"/>
          </w:tcPr>
          <w:p/>
        </w:tc>
        <w:tc>
          <w:tcPr>
            <w:tcW w:w="6293" w:type="dxa"/>
            <w:tcBorders>
              <w:top w:val="nil"/>
              <w:bottom w:val="single" w:sz="4"/>
            </w:tcBorders>
          </w:tcPr>
          <w:p>
            <w:pPr>
              <w:pStyle w:val="0"/>
              <w:ind w:firstLine="283"/>
            </w:pPr>
            <w:r>
              <w:rPr>
                <w:sz w:val="20"/>
              </w:rPr>
              <w:t xml:space="preserve">Крошливая или мазеобразная в мясном и рыбном фарше; плотная - в творожном и овощном; жидкая - в плодовом</w:t>
            </w:r>
          </w:p>
        </w:tc>
        <w:tc>
          <w:tcPr>
            <w:tcW w:w="1618" w:type="dxa"/>
            <w:vAlign w:val="bottom"/>
            <w:tcBorders>
              <w:top w:val="nil"/>
              <w:bottom w:val="single" w:sz="4"/>
            </w:tcBorders>
          </w:tcPr>
          <w:p>
            <w:pPr>
              <w:pStyle w:val="0"/>
              <w:jc w:val="center"/>
            </w:pPr>
            <w:r>
              <w:rPr>
                <w:sz w:val="20"/>
              </w:rPr>
              <w:t xml:space="preserve">2,0</w:t>
            </w:r>
          </w:p>
        </w:tc>
      </w:tr>
      <w:tr>
        <w:tblPrEx>
          <w:tblBorders>
            <w:insideH w:val="single" w:sz="4"/>
          </w:tblBorders>
        </w:tblPrEx>
        <w:tc>
          <w:tcPr>
            <w:tcW w:w="2211" w:type="dxa"/>
            <w:tcBorders>
              <w:top w:val="single" w:sz="4"/>
              <w:bottom w:val="single" w:sz="4"/>
            </w:tcBorders>
            <w:vMerge w:val="restart"/>
          </w:tcPr>
          <w:p>
            <w:pPr>
              <w:pStyle w:val="0"/>
              <w:ind w:firstLine="283"/>
            </w:pPr>
            <w:r>
              <w:rPr>
                <w:sz w:val="20"/>
              </w:rPr>
              <w:t xml:space="preserve">ЗАПАХ</w:t>
            </w:r>
          </w:p>
        </w:tc>
        <w:tc>
          <w:tcPr>
            <w:tcW w:w="6293" w:type="dxa"/>
            <w:tcBorders>
              <w:top w:val="single" w:sz="4"/>
              <w:bottom w:val="nil"/>
            </w:tcBorders>
          </w:tcPr>
          <w:p>
            <w:pPr>
              <w:pStyle w:val="0"/>
              <w:ind w:firstLine="283"/>
            </w:pPr>
            <w:r>
              <w:rPr>
                <w:sz w:val="20"/>
              </w:rPr>
              <w:t xml:space="preserve">Слабовыраженный, недостаточно типичный с заметным преобладанием одного компонента</w:t>
            </w:r>
          </w:p>
        </w:tc>
        <w:tc>
          <w:tcPr>
            <w:tcW w:w="1618" w:type="dxa"/>
            <w:vAlign w:val="bottom"/>
            <w:tcBorders>
              <w:top w:val="single" w:sz="4"/>
              <w:bottom w:val="nil"/>
            </w:tcBorders>
          </w:tcPr>
          <w:p>
            <w:pPr>
              <w:pStyle w:val="0"/>
              <w:jc w:val="center"/>
            </w:pPr>
            <w:r>
              <w:rPr>
                <w:sz w:val="20"/>
              </w:rPr>
              <w:t xml:space="preserve">1,5</w:t>
            </w:r>
          </w:p>
        </w:tc>
      </w:tr>
      <w:tr>
        <w:tblPrEx>
          <w:tblBorders>
            <w:insideH w:val="single" w:sz="4"/>
          </w:tblBorders>
        </w:tblPrEx>
        <w:tc>
          <w:tcPr>
            <w:tcBorders>
              <w:top w:val="single" w:sz="4"/>
              <w:bottom w:val="single" w:sz="4"/>
            </w:tcBorders>
            <w:vMerge w:val="continue"/>
          </w:tcPr>
          <w:p/>
        </w:tc>
        <w:tc>
          <w:tcPr>
            <w:tcW w:w="6293" w:type="dxa"/>
            <w:tcBorders>
              <w:top w:val="nil"/>
              <w:bottom w:val="single" w:sz="4"/>
            </w:tcBorders>
          </w:tcPr>
          <w:p>
            <w:pPr>
              <w:pStyle w:val="0"/>
              <w:ind w:firstLine="283"/>
            </w:pPr>
            <w:r>
              <w:rPr>
                <w:sz w:val="20"/>
              </w:rPr>
              <w:t xml:space="preserve">Нетипичный, посторонний</w:t>
            </w:r>
          </w:p>
        </w:tc>
        <w:tc>
          <w:tcPr>
            <w:tcW w:w="1618" w:type="dxa"/>
            <w:vAlign w:val="bottom"/>
            <w:tcBorders>
              <w:top w:val="nil"/>
              <w:bottom w:val="single" w:sz="4"/>
            </w:tcBorders>
          </w:tcPr>
          <w:p>
            <w:pPr>
              <w:pStyle w:val="0"/>
              <w:jc w:val="center"/>
            </w:pPr>
            <w:r>
              <w:rPr>
                <w:sz w:val="20"/>
              </w:rPr>
              <w:t xml:space="preserve">3,0</w:t>
            </w:r>
          </w:p>
        </w:tc>
      </w:tr>
      <w:tr>
        <w:tblPrEx>
          <w:tblBorders>
            <w:insideH w:val="single" w:sz="4"/>
          </w:tblBorders>
        </w:tblPrEx>
        <w:tc>
          <w:tcPr>
            <w:tcW w:w="2211" w:type="dxa"/>
            <w:tcBorders>
              <w:top w:val="single" w:sz="4"/>
              <w:bottom w:val="single" w:sz="4"/>
            </w:tcBorders>
            <w:vMerge w:val="restart"/>
          </w:tcPr>
          <w:p>
            <w:pPr>
              <w:pStyle w:val="0"/>
              <w:ind w:firstLine="283"/>
            </w:pPr>
            <w:r>
              <w:rPr>
                <w:sz w:val="20"/>
              </w:rPr>
              <w:t xml:space="preserve">ВКУС</w:t>
            </w:r>
          </w:p>
        </w:tc>
        <w:tc>
          <w:tcPr>
            <w:tcW w:w="6293" w:type="dxa"/>
            <w:tcBorders>
              <w:top w:val="single" w:sz="4"/>
              <w:bottom w:val="nil"/>
            </w:tcBorders>
          </w:tcPr>
          <w:p>
            <w:pPr>
              <w:pStyle w:val="0"/>
              <w:ind w:firstLine="283"/>
            </w:pPr>
            <w:r>
              <w:rPr>
                <w:sz w:val="20"/>
              </w:rPr>
              <w:t xml:space="preserve">Слабовыраженный, не ощущается вкус специй</w:t>
            </w:r>
          </w:p>
        </w:tc>
        <w:tc>
          <w:tcPr>
            <w:tcW w:w="1618" w:type="dxa"/>
            <w:vAlign w:val="bottom"/>
            <w:tcBorders>
              <w:top w:val="single" w:sz="4"/>
              <w:bottom w:val="nil"/>
            </w:tcBorders>
          </w:tcPr>
          <w:p>
            <w:pPr>
              <w:pStyle w:val="0"/>
              <w:jc w:val="center"/>
            </w:pPr>
            <w:r>
              <w:rPr>
                <w:sz w:val="20"/>
              </w:rPr>
              <w:t xml:space="preserve">1,0</w:t>
            </w:r>
          </w:p>
        </w:tc>
      </w:tr>
      <w:tr>
        <w:tc>
          <w:tcPr>
            <w:tcBorders>
              <w:top w:val="single" w:sz="4"/>
              <w:bottom w:val="single" w:sz="4"/>
            </w:tcBorders>
            <w:vMerge w:val="continue"/>
          </w:tcPr>
          <w:p/>
        </w:tc>
        <w:tc>
          <w:tcPr>
            <w:tcW w:w="6293" w:type="dxa"/>
            <w:tcBorders>
              <w:top w:val="nil"/>
              <w:bottom w:val="nil"/>
            </w:tcBorders>
          </w:tcPr>
          <w:p>
            <w:pPr>
              <w:pStyle w:val="0"/>
              <w:ind w:firstLine="283"/>
            </w:pPr>
            <w:r>
              <w:rPr>
                <w:sz w:val="20"/>
              </w:rPr>
              <w:t xml:space="preserve">Слегка пересоленный</w:t>
            </w:r>
          </w:p>
        </w:tc>
        <w:tc>
          <w:tcPr>
            <w:tcW w:w="1618" w:type="dxa"/>
            <w:vAlign w:val="bottom"/>
            <w:tcBorders>
              <w:top w:val="nil"/>
              <w:bottom w:val="nil"/>
            </w:tcBorders>
          </w:tcPr>
          <w:p>
            <w:pPr>
              <w:pStyle w:val="0"/>
              <w:jc w:val="center"/>
            </w:pPr>
            <w:r>
              <w:rPr>
                <w:sz w:val="20"/>
              </w:rPr>
              <w:t xml:space="preserve">2,0</w:t>
            </w:r>
          </w:p>
        </w:tc>
      </w:tr>
      <w:tr>
        <w:tc>
          <w:tcPr>
            <w:tcBorders>
              <w:top w:val="single" w:sz="4"/>
              <w:bottom w:val="single" w:sz="4"/>
            </w:tcBorders>
            <w:vMerge w:val="continue"/>
          </w:tcPr>
          <w:p/>
        </w:tc>
        <w:tc>
          <w:tcPr>
            <w:tcW w:w="6293" w:type="dxa"/>
            <w:tcBorders>
              <w:top w:val="nil"/>
              <w:bottom w:val="single" w:sz="4"/>
            </w:tcBorders>
          </w:tcPr>
          <w:p>
            <w:pPr>
              <w:pStyle w:val="0"/>
              <w:ind w:firstLine="283"/>
            </w:pPr>
            <w:r>
              <w:rPr>
                <w:sz w:val="20"/>
              </w:rPr>
              <w:t xml:space="preserve">Нетипичный, посторонний, чрезвычайно острый, соленый, кислый, посторонний</w:t>
            </w:r>
          </w:p>
        </w:tc>
        <w:tc>
          <w:tcPr>
            <w:tcW w:w="1618" w:type="dxa"/>
            <w:vAlign w:val="bottom"/>
            <w:tcBorders>
              <w:top w:val="nil"/>
              <w:bottom w:val="single" w:sz="4"/>
            </w:tcBorders>
          </w:tcPr>
          <w:p>
            <w:pPr>
              <w:pStyle w:val="0"/>
              <w:jc w:val="center"/>
            </w:pPr>
            <w:r>
              <w:rPr>
                <w:sz w:val="20"/>
              </w:rPr>
              <w:t xml:space="preserve">3,0</w:t>
            </w:r>
          </w:p>
        </w:tc>
      </w:tr>
    </w:tbl>
    <w:p>
      <w:pPr>
        <w:pStyle w:val="0"/>
        <w:ind w:firstLine="540"/>
        <w:jc w:val="both"/>
      </w:pPr>
      <w:r>
        <w:rPr>
          <w:sz w:val="20"/>
        </w:rPr>
      </w:r>
    </w:p>
    <w:p>
      <w:pPr>
        <w:pStyle w:val="0"/>
        <w:jc w:val="right"/>
      </w:pPr>
      <w:r>
        <w:rPr>
          <w:sz w:val="20"/>
        </w:rPr>
        <w:t xml:space="preserve">Таблица Б.2</w:t>
      </w:r>
    </w:p>
    <w:p>
      <w:pPr>
        <w:pStyle w:val="0"/>
        <w:ind w:firstLine="540"/>
        <w:jc w:val="both"/>
      </w:pPr>
      <w:r>
        <w:rPr>
          <w:sz w:val="20"/>
        </w:rPr>
      </w:r>
    </w:p>
    <w:bookmarkStart w:id="322" w:name="P322"/>
    <w:bookmarkEnd w:id="322"/>
    <w:p>
      <w:pPr>
        <w:pStyle w:val="0"/>
        <w:jc w:val="center"/>
      </w:pPr>
      <w:r>
        <w:rPr>
          <w:sz w:val="20"/>
        </w:rPr>
        <w:t xml:space="preserve">Снижение балльной оценки показателей качества выпеченных</w:t>
      </w:r>
    </w:p>
    <w:p>
      <w:pPr>
        <w:pStyle w:val="0"/>
        <w:jc w:val="center"/>
      </w:pPr>
      <w:r>
        <w:rPr>
          <w:sz w:val="20"/>
        </w:rPr>
        <w:t xml:space="preserve">и отделочных полуфабрикатов, мучных кондитерских</w:t>
      </w:r>
    </w:p>
    <w:p>
      <w:pPr>
        <w:pStyle w:val="0"/>
        <w:jc w:val="center"/>
      </w:pPr>
      <w:r>
        <w:rPr>
          <w:sz w:val="20"/>
        </w:rPr>
        <w:t xml:space="preserve">и булочных изделий</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211"/>
        <w:gridCol w:w="6293"/>
        <w:gridCol w:w="1618"/>
      </w:tblGrid>
      <w:tr>
        <w:tblPrEx>
          <w:tblBorders>
            <w:insideH w:val="single" w:sz="4"/>
          </w:tblBorders>
        </w:tblPrEx>
        <w:tc>
          <w:tcPr>
            <w:tcW w:w="2211" w:type="dxa"/>
            <w:vAlign w:val="center"/>
            <w:tcBorders>
              <w:top w:val="single" w:sz="4"/>
              <w:bottom w:val="single" w:sz="4"/>
            </w:tcBorders>
          </w:tcPr>
          <w:p>
            <w:pPr>
              <w:pStyle w:val="0"/>
              <w:jc w:val="center"/>
            </w:pPr>
            <w:r>
              <w:rPr>
                <w:sz w:val="20"/>
              </w:rPr>
              <w:t xml:space="preserve">Наименование органолептических характеристик</w:t>
            </w:r>
          </w:p>
        </w:tc>
        <w:tc>
          <w:tcPr>
            <w:tcW w:w="6293" w:type="dxa"/>
            <w:vAlign w:val="center"/>
            <w:tcBorders>
              <w:top w:val="single" w:sz="4"/>
              <w:bottom w:val="single" w:sz="4"/>
            </w:tcBorders>
          </w:tcPr>
          <w:p>
            <w:pPr>
              <w:pStyle w:val="0"/>
              <w:jc w:val="center"/>
            </w:pPr>
            <w:r>
              <w:rPr>
                <w:sz w:val="20"/>
              </w:rPr>
              <w:t xml:space="preserve">Недостатки и дефекты</w:t>
            </w:r>
          </w:p>
        </w:tc>
        <w:tc>
          <w:tcPr>
            <w:tcW w:w="1618" w:type="dxa"/>
            <w:vAlign w:val="center"/>
            <w:tcBorders>
              <w:top w:val="single" w:sz="4"/>
              <w:bottom w:val="single" w:sz="4"/>
            </w:tcBorders>
          </w:tcPr>
          <w:p>
            <w:pPr>
              <w:pStyle w:val="0"/>
              <w:jc w:val="center"/>
            </w:pPr>
            <w:r>
              <w:rPr>
                <w:sz w:val="20"/>
              </w:rPr>
              <w:t xml:space="preserve">Снижение оценки в баллах для продукции массового изготовления</w:t>
            </w:r>
          </w:p>
        </w:tc>
      </w:tr>
      <w:tr>
        <w:tblPrEx>
          <w:tblBorders>
            <w:insideH w:val="single" w:sz="4"/>
          </w:tblBorders>
        </w:tblPrEx>
        <w:tc>
          <w:tcPr>
            <w:tcW w:w="2211" w:type="dxa"/>
            <w:tcBorders>
              <w:top w:val="single" w:sz="4"/>
              <w:bottom w:val="nil"/>
            </w:tcBorders>
            <w:vMerge w:val="restart"/>
          </w:tcPr>
          <w:p>
            <w:pPr>
              <w:pStyle w:val="0"/>
              <w:ind w:firstLine="283"/>
            </w:pPr>
            <w:r>
              <w:rPr>
                <w:sz w:val="20"/>
              </w:rPr>
              <w:t xml:space="preserve">ВНЕШНИЙ ВИД:</w:t>
            </w:r>
          </w:p>
          <w:p>
            <w:pPr>
              <w:pStyle w:val="0"/>
              <w:ind w:firstLine="283"/>
            </w:pPr>
            <w:r>
              <w:rPr>
                <w:sz w:val="20"/>
              </w:rPr>
              <w:t xml:space="preserve">Форма</w:t>
            </w:r>
          </w:p>
        </w:tc>
        <w:tc>
          <w:tcPr>
            <w:tcW w:w="6293" w:type="dxa"/>
            <w:tcBorders>
              <w:top w:val="single" w:sz="4"/>
              <w:bottom w:val="nil"/>
            </w:tcBorders>
          </w:tcPr>
          <w:p>
            <w:pPr>
              <w:pStyle w:val="0"/>
              <w:ind w:firstLine="283"/>
            </w:pPr>
            <w:r>
              <w:rPr>
                <w:sz w:val="20"/>
              </w:rPr>
              <w:t xml:space="preserve">Слегка деформированные выпеченные полуфабрикаты и изделия</w:t>
            </w:r>
          </w:p>
        </w:tc>
        <w:tc>
          <w:tcPr>
            <w:tcW w:w="1618" w:type="dxa"/>
            <w:vAlign w:val="bottom"/>
            <w:tcBorders>
              <w:top w:val="single" w:sz="4"/>
              <w:bottom w:val="nil"/>
            </w:tcBorders>
          </w:tcPr>
          <w:p>
            <w:pPr>
              <w:pStyle w:val="0"/>
              <w:jc w:val="center"/>
            </w:pPr>
            <w:r>
              <w:rPr>
                <w:sz w:val="20"/>
              </w:rPr>
              <w:t xml:space="preserve">0,5</w:t>
            </w:r>
          </w:p>
        </w:tc>
      </w:tr>
      <w:tr>
        <w:tc>
          <w:tcPr>
            <w:tcBorders>
              <w:top w:val="single" w:sz="4"/>
              <w:bottom w:val="nil"/>
            </w:tcBorders>
            <w:vMerge w:val="continue"/>
          </w:tcPr>
          <w:p/>
        </w:tc>
        <w:tc>
          <w:tcPr>
            <w:tcW w:w="6293" w:type="dxa"/>
            <w:tcBorders>
              <w:top w:val="nil"/>
              <w:bottom w:val="nil"/>
            </w:tcBorders>
          </w:tcPr>
          <w:p>
            <w:pPr>
              <w:pStyle w:val="0"/>
              <w:ind w:firstLine="283"/>
            </w:pPr>
            <w:r>
              <w:rPr>
                <w:sz w:val="20"/>
              </w:rPr>
              <w:t xml:space="preserve">Форма изделий неправильная, с незначительными изломами, неровным обрезом</w:t>
            </w:r>
          </w:p>
        </w:tc>
        <w:tc>
          <w:tcPr>
            <w:tcW w:w="1618" w:type="dxa"/>
            <w:vAlign w:val="bottom"/>
            <w:tcBorders>
              <w:top w:val="nil"/>
              <w:bottom w:val="nil"/>
            </w:tcBorders>
          </w:tcPr>
          <w:p>
            <w:pPr>
              <w:pStyle w:val="0"/>
              <w:jc w:val="center"/>
            </w:pPr>
            <w:r>
              <w:rPr>
                <w:sz w:val="20"/>
              </w:rPr>
              <w:t xml:space="preserve">2,0</w:t>
            </w:r>
          </w:p>
        </w:tc>
      </w:tr>
      <w:tr>
        <w:tc>
          <w:tcPr>
            <w:tcBorders>
              <w:top w:val="single" w:sz="4"/>
              <w:bottom w:val="nil"/>
            </w:tcBorders>
            <w:vMerge w:val="continue"/>
          </w:tcPr>
          <w:p/>
        </w:tc>
        <w:tc>
          <w:tcPr>
            <w:tcW w:w="6293" w:type="dxa"/>
            <w:tcBorders>
              <w:top w:val="nil"/>
              <w:bottom w:val="nil"/>
            </w:tcBorders>
          </w:tcPr>
          <w:p>
            <w:pPr>
              <w:pStyle w:val="0"/>
              <w:ind w:firstLine="283"/>
            </w:pPr>
            <w:r>
              <w:rPr>
                <w:sz w:val="20"/>
              </w:rPr>
              <w:t xml:space="preserve">Выпеченные и отделочные полуфабрикаты со значительными изломами</w:t>
            </w:r>
          </w:p>
        </w:tc>
        <w:tc>
          <w:tcPr>
            <w:tcW w:w="1618" w:type="dxa"/>
            <w:vAlign w:val="bottom"/>
            <w:tcBorders>
              <w:top w:val="nil"/>
              <w:bottom w:val="nil"/>
            </w:tcBorders>
          </w:tcPr>
          <w:p>
            <w:pPr>
              <w:pStyle w:val="0"/>
              <w:jc w:val="center"/>
            </w:pPr>
            <w:r>
              <w:rPr>
                <w:sz w:val="20"/>
              </w:rPr>
              <w:t xml:space="preserve">3,0</w:t>
            </w:r>
          </w:p>
        </w:tc>
      </w:tr>
      <w:tr>
        <w:tc>
          <w:tcPr>
            <w:tcBorders>
              <w:top w:val="single" w:sz="4"/>
              <w:bottom w:val="nil"/>
            </w:tcBorders>
            <w:vMerge w:val="continue"/>
          </w:tcPr>
          <w:p/>
        </w:tc>
        <w:tc>
          <w:tcPr>
            <w:tcW w:w="6293" w:type="dxa"/>
            <w:tcBorders>
              <w:top w:val="nil"/>
              <w:bottom w:val="nil"/>
            </w:tcBorders>
          </w:tcPr>
          <w:p>
            <w:pPr>
              <w:pStyle w:val="0"/>
              <w:ind w:firstLine="283"/>
            </w:pPr>
            <w:r>
              <w:rPr>
                <w:sz w:val="20"/>
              </w:rPr>
              <w:t xml:space="preserve">Выпеченные полуфабрикаты, изделия с крупными трещинами, впадинами, вздутиями</w:t>
            </w:r>
          </w:p>
        </w:tc>
        <w:tc>
          <w:tcPr>
            <w:tcW w:w="1618" w:type="dxa"/>
            <w:vAlign w:val="bottom"/>
            <w:tcBorders>
              <w:top w:val="nil"/>
              <w:bottom w:val="nil"/>
            </w:tcBorders>
          </w:tcPr>
          <w:p>
            <w:pPr>
              <w:pStyle w:val="0"/>
              <w:jc w:val="center"/>
            </w:pPr>
            <w:r>
              <w:rPr>
                <w:sz w:val="20"/>
              </w:rPr>
              <w:t xml:space="preserve">3,0</w:t>
            </w:r>
          </w:p>
        </w:tc>
      </w:tr>
      <w:tr>
        <w:tc>
          <w:tcPr>
            <w:tcBorders>
              <w:top w:val="single" w:sz="4"/>
              <w:bottom w:val="nil"/>
            </w:tcBorders>
            <w:vMerge w:val="continue"/>
          </w:tcPr>
          <w:p/>
        </w:tc>
        <w:tc>
          <w:tcPr>
            <w:tcW w:w="6293" w:type="dxa"/>
            <w:tcBorders>
              <w:top w:val="nil"/>
              <w:bottom w:val="single" w:sz="4"/>
            </w:tcBorders>
          </w:tcPr>
          <w:p>
            <w:pPr>
              <w:pStyle w:val="0"/>
              <w:ind w:firstLine="283"/>
            </w:pPr>
            <w:r>
              <w:rPr>
                <w:sz w:val="20"/>
              </w:rPr>
              <w:t xml:space="preserve">Рисунок изделий, отделочных полуфабрикатов (кремов, суфле, помады) очень расплывчатый, не выражен, смазан</w:t>
            </w:r>
          </w:p>
        </w:tc>
        <w:tc>
          <w:tcPr>
            <w:tcW w:w="1618" w:type="dxa"/>
            <w:vAlign w:val="bottom"/>
            <w:tcBorders>
              <w:top w:val="nil"/>
              <w:bottom w:val="nil"/>
            </w:tcBorders>
          </w:tcPr>
          <w:p>
            <w:pPr>
              <w:pStyle w:val="0"/>
              <w:jc w:val="center"/>
            </w:pPr>
            <w:r>
              <w:rPr>
                <w:sz w:val="20"/>
              </w:rPr>
              <w:t xml:space="preserve">2,5</w:t>
            </w:r>
          </w:p>
        </w:tc>
      </w:tr>
      <w:tr>
        <w:tc>
          <w:tcPr>
            <w:tcW w:w="2211" w:type="dxa"/>
            <w:tcBorders>
              <w:top w:val="nil"/>
              <w:bottom w:val="nil"/>
            </w:tcBorders>
            <w:vMerge w:val="restart"/>
          </w:tcPr>
          <w:p>
            <w:pPr>
              <w:pStyle w:val="0"/>
              <w:ind w:firstLine="283"/>
            </w:pPr>
            <w:r>
              <w:rPr>
                <w:sz w:val="20"/>
              </w:rPr>
              <w:t xml:space="preserve">Состояние поверхности</w:t>
            </w:r>
          </w:p>
        </w:tc>
        <w:tc>
          <w:tcPr>
            <w:tcW w:w="6293" w:type="dxa"/>
            <w:tcBorders>
              <w:top w:val="single" w:sz="4"/>
              <w:bottom w:val="nil"/>
            </w:tcBorders>
          </w:tcPr>
          <w:p>
            <w:pPr>
              <w:pStyle w:val="0"/>
              <w:ind w:firstLine="283"/>
            </w:pPr>
            <w:r>
              <w:rPr>
                <w:sz w:val="20"/>
              </w:rPr>
              <w:t xml:space="preserve">Выпеченные полуфабрикаты, изделия (кексы, рулеты, сдобные булочные изделия) с неравномерным и недостаточным подъемом</w:t>
            </w:r>
          </w:p>
        </w:tc>
        <w:tc>
          <w:tcPr>
            <w:tcW w:w="1618" w:type="dxa"/>
            <w:vAlign w:val="bottom"/>
            <w:tcBorders>
              <w:top w:val="nil"/>
              <w:bottom w:val="nil"/>
            </w:tcBorders>
          </w:tcPr>
          <w:p>
            <w:pPr>
              <w:pStyle w:val="0"/>
              <w:jc w:val="center"/>
            </w:pPr>
            <w:r>
              <w:rPr>
                <w:sz w:val="20"/>
              </w:rPr>
              <w:t xml:space="preserve">1,5</w:t>
            </w:r>
          </w:p>
        </w:tc>
      </w:tr>
      <w:tr>
        <w:tc>
          <w:tcPr>
            <w:tcBorders>
              <w:top w:val="nil"/>
              <w:bottom w:val="nil"/>
            </w:tcBorders>
            <w:vMerge w:val="continue"/>
          </w:tcPr>
          <w:p/>
        </w:tc>
        <w:tc>
          <w:tcPr>
            <w:tcW w:w="6293" w:type="dxa"/>
            <w:tcBorders>
              <w:top w:val="nil"/>
              <w:bottom w:val="nil"/>
            </w:tcBorders>
          </w:tcPr>
          <w:p>
            <w:pPr>
              <w:pStyle w:val="0"/>
              <w:ind w:firstLine="283"/>
            </w:pPr>
            <w:r>
              <w:rPr>
                <w:sz w:val="20"/>
              </w:rPr>
              <w:t xml:space="preserve">Верхняя корочка выпеченных полуфабрикатов, изделий:</w:t>
            </w:r>
          </w:p>
        </w:tc>
        <w:tc>
          <w:tcPr>
            <w:tcW w:w="1618" w:type="dxa"/>
            <w:vAlign w:val="bottom"/>
            <w:tcBorders>
              <w:top w:val="nil"/>
              <w:bottom w:val="nil"/>
            </w:tcBorders>
          </w:tcPr>
          <w:p>
            <w:pPr>
              <w:pStyle w:val="0"/>
              <w:jc w:val="center"/>
            </w:pPr>
            <w:r>
              <w:rPr>
                <w:sz w:val="20"/>
              </w:rPr>
            </w:r>
          </w:p>
        </w:tc>
      </w:tr>
      <w:tr>
        <w:tc>
          <w:tcPr>
            <w:tcBorders>
              <w:top w:val="nil"/>
              <w:bottom w:val="nil"/>
            </w:tcBorders>
            <w:vMerge w:val="continue"/>
          </w:tcPr>
          <w:p/>
        </w:tc>
        <w:tc>
          <w:tcPr>
            <w:tcW w:w="6293" w:type="dxa"/>
            <w:tcBorders>
              <w:top w:val="nil"/>
              <w:bottom w:val="nil"/>
            </w:tcBorders>
          </w:tcPr>
          <w:p>
            <w:pPr>
              <w:pStyle w:val="0"/>
              <w:ind w:firstLine="283"/>
            </w:pPr>
            <w:r>
              <w:rPr>
                <w:sz w:val="20"/>
              </w:rPr>
              <w:t xml:space="preserve">шероховатая, матовая, влажная</w:t>
            </w:r>
          </w:p>
        </w:tc>
        <w:tc>
          <w:tcPr>
            <w:tcW w:w="1618" w:type="dxa"/>
            <w:vAlign w:val="bottom"/>
            <w:tcBorders>
              <w:top w:val="nil"/>
              <w:bottom w:val="nil"/>
            </w:tcBorders>
          </w:tcPr>
          <w:p>
            <w:pPr>
              <w:pStyle w:val="0"/>
              <w:jc w:val="center"/>
            </w:pPr>
            <w:r>
              <w:rPr>
                <w:sz w:val="20"/>
              </w:rPr>
              <w:t xml:space="preserve">2,0</w:t>
            </w:r>
          </w:p>
        </w:tc>
      </w:tr>
      <w:tr>
        <w:tc>
          <w:tcPr>
            <w:tcBorders>
              <w:top w:val="nil"/>
              <w:bottom w:val="nil"/>
            </w:tcBorders>
            <w:vMerge w:val="continue"/>
          </w:tcPr>
          <w:p/>
        </w:tc>
        <w:tc>
          <w:tcPr>
            <w:tcW w:w="6293" w:type="dxa"/>
            <w:tcBorders>
              <w:top w:val="nil"/>
              <w:bottom w:val="nil"/>
            </w:tcBorders>
          </w:tcPr>
          <w:p>
            <w:pPr>
              <w:pStyle w:val="0"/>
              <w:ind w:firstLine="283"/>
            </w:pPr>
            <w:r>
              <w:rPr>
                <w:sz w:val="20"/>
              </w:rPr>
              <w:t xml:space="preserve">с загрязнениями</w:t>
            </w:r>
          </w:p>
        </w:tc>
        <w:tc>
          <w:tcPr>
            <w:tcW w:w="1618" w:type="dxa"/>
            <w:vAlign w:val="bottom"/>
            <w:tcBorders>
              <w:top w:val="nil"/>
              <w:bottom w:val="nil"/>
            </w:tcBorders>
          </w:tcPr>
          <w:p>
            <w:pPr>
              <w:pStyle w:val="0"/>
              <w:jc w:val="center"/>
            </w:pPr>
            <w:r>
              <w:rPr>
                <w:sz w:val="20"/>
              </w:rPr>
              <w:t xml:space="preserve">3,0</w:t>
            </w:r>
          </w:p>
        </w:tc>
      </w:tr>
      <w:tr>
        <w:tc>
          <w:tcPr>
            <w:tcBorders>
              <w:top w:val="nil"/>
              <w:bottom w:val="nil"/>
            </w:tcBorders>
            <w:vMerge w:val="continue"/>
          </w:tcPr>
          <w:p/>
        </w:tc>
        <w:tc>
          <w:tcPr>
            <w:tcW w:w="6293" w:type="dxa"/>
            <w:tcBorders>
              <w:top w:val="nil"/>
              <w:bottom w:val="nil"/>
            </w:tcBorders>
          </w:tcPr>
          <w:p>
            <w:pPr>
              <w:pStyle w:val="0"/>
              <w:ind w:firstLine="283"/>
            </w:pPr>
            <w:r>
              <w:rPr>
                <w:sz w:val="20"/>
              </w:rPr>
              <w:t xml:space="preserve">Отделочные полуфабрикаты в тортах и пирожных распределены неравномерно</w:t>
            </w:r>
          </w:p>
        </w:tc>
        <w:tc>
          <w:tcPr>
            <w:tcW w:w="1618" w:type="dxa"/>
            <w:vAlign w:val="bottom"/>
            <w:tcBorders>
              <w:top w:val="nil"/>
              <w:bottom w:val="nil"/>
            </w:tcBorders>
          </w:tcPr>
          <w:p>
            <w:pPr>
              <w:pStyle w:val="0"/>
              <w:jc w:val="center"/>
            </w:pPr>
            <w:r>
              <w:rPr>
                <w:sz w:val="20"/>
              </w:rPr>
              <w:t xml:space="preserve">1,0</w:t>
            </w:r>
          </w:p>
        </w:tc>
      </w:tr>
      <w:tr>
        <w:tc>
          <w:tcPr>
            <w:tcBorders>
              <w:top w:val="nil"/>
              <w:bottom w:val="nil"/>
            </w:tcBorders>
            <w:vMerge w:val="continue"/>
          </w:tcPr>
          <w:p/>
        </w:tc>
        <w:tc>
          <w:tcPr>
            <w:tcW w:w="6293" w:type="dxa"/>
            <w:tcBorders>
              <w:top w:val="nil"/>
              <w:bottom w:val="nil"/>
            </w:tcBorders>
          </w:tcPr>
          <w:p>
            <w:pPr>
              <w:pStyle w:val="0"/>
              <w:ind w:firstLine="283"/>
            </w:pPr>
            <w:r>
              <w:rPr>
                <w:sz w:val="20"/>
              </w:rPr>
              <w:t xml:space="preserve">Отделочные полуфабрикаты (помада, глазурь) отстают от поверхности изделий</w:t>
            </w:r>
          </w:p>
        </w:tc>
        <w:tc>
          <w:tcPr>
            <w:tcW w:w="1618" w:type="dxa"/>
            <w:vAlign w:val="bottom"/>
            <w:tcBorders>
              <w:top w:val="nil"/>
              <w:bottom w:val="nil"/>
            </w:tcBorders>
          </w:tcPr>
          <w:p>
            <w:pPr>
              <w:pStyle w:val="0"/>
              <w:jc w:val="center"/>
            </w:pPr>
            <w:r>
              <w:rPr>
                <w:sz w:val="20"/>
              </w:rPr>
              <w:t xml:space="preserve">2,0</w:t>
            </w:r>
          </w:p>
        </w:tc>
      </w:tr>
      <w:tr>
        <w:tc>
          <w:tcPr>
            <w:tcBorders>
              <w:top w:val="nil"/>
              <w:bottom w:val="nil"/>
            </w:tcBorders>
            <w:vMerge w:val="continue"/>
          </w:tcPr>
          <w:p/>
        </w:tc>
        <w:tc>
          <w:tcPr>
            <w:tcW w:w="6293" w:type="dxa"/>
            <w:tcBorders>
              <w:top w:val="nil"/>
              <w:bottom w:val="nil"/>
            </w:tcBorders>
          </w:tcPr>
          <w:p>
            <w:pPr>
              <w:pStyle w:val="0"/>
              <w:ind w:firstLine="283"/>
            </w:pPr>
            <w:r>
              <w:rPr>
                <w:sz w:val="20"/>
              </w:rPr>
              <w:t xml:space="preserve">Шоколадная глазурь поседевшая; помадная глазурь липкая, засахаренная</w:t>
            </w:r>
          </w:p>
        </w:tc>
        <w:tc>
          <w:tcPr>
            <w:tcW w:w="1618" w:type="dxa"/>
            <w:vAlign w:val="bottom"/>
            <w:tcBorders>
              <w:top w:val="nil"/>
              <w:bottom w:val="nil"/>
            </w:tcBorders>
          </w:tcPr>
          <w:p>
            <w:pPr>
              <w:pStyle w:val="0"/>
              <w:jc w:val="center"/>
            </w:pPr>
            <w:r>
              <w:rPr>
                <w:sz w:val="20"/>
              </w:rPr>
              <w:t xml:space="preserve">2,0</w:t>
            </w:r>
          </w:p>
        </w:tc>
      </w:tr>
      <w:tr>
        <w:tc>
          <w:tcPr>
            <w:tcBorders>
              <w:top w:val="nil"/>
              <w:bottom w:val="nil"/>
            </w:tcBorders>
            <w:vMerge w:val="continue"/>
          </w:tcPr>
          <w:p/>
        </w:tc>
        <w:tc>
          <w:tcPr>
            <w:tcW w:w="6293" w:type="dxa"/>
            <w:tcBorders>
              <w:top w:val="nil"/>
              <w:bottom w:val="nil"/>
            </w:tcBorders>
          </w:tcPr>
          <w:p>
            <w:pPr>
              <w:pStyle w:val="0"/>
              <w:ind w:firstLine="283"/>
            </w:pPr>
            <w:r>
              <w:rPr>
                <w:sz w:val="20"/>
              </w:rPr>
              <w:t xml:space="preserve">Глазурь частично скололась с изделия</w:t>
            </w:r>
          </w:p>
        </w:tc>
        <w:tc>
          <w:tcPr>
            <w:tcW w:w="1618" w:type="dxa"/>
            <w:vAlign w:val="bottom"/>
            <w:tcBorders>
              <w:top w:val="nil"/>
              <w:bottom w:val="nil"/>
            </w:tcBorders>
          </w:tcPr>
          <w:p>
            <w:pPr>
              <w:pStyle w:val="0"/>
              <w:jc w:val="center"/>
            </w:pPr>
            <w:r>
              <w:rPr>
                <w:sz w:val="20"/>
              </w:rPr>
              <w:t xml:space="preserve">2,0</w:t>
            </w:r>
          </w:p>
        </w:tc>
      </w:tr>
      <w:tr>
        <w:tc>
          <w:tcPr>
            <w:tcBorders>
              <w:top w:val="nil"/>
              <w:bottom w:val="nil"/>
            </w:tcBorders>
            <w:vMerge w:val="continue"/>
          </w:tcPr>
          <w:p/>
        </w:tc>
        <w:tc>
          <w:tcPr>
            <w:tcW w:w="6293" w:type="dxa"/>
            <w:tcBorders>
              <w:top w:val="nil"/>
              <w:bottom w:val="nil"/>
            </w:tcBorders>
          </w:tcPr>
          <w:p>
            <w:pPr>
              <w:pStyle w:val="0"/>
              <w:ind w:firstLine="283"/>
            </w:pPr>
            <w:r>
              <w:rPr>
                <w:sz w:val="20"/>
              </w:rPr>
              <w:t xml:space="preserve">Помадная глазурь с пятнами</w:t>
            </w:r>
          </w:p>
        </w:tc>
        <w:tc>
          <w:tcPr>
            <w:tcW w:w="1618" w:type="dxa"/>
            <w:vAlign w:val="bottom"/>
            <w:tcBorders>
              <w:top w:val="nil"/>
              <w:bottom w:val="nil"/>
            </w:tcBorders>
          </w:tcPr>
          <w:p>
            <w:pPr>
              <w:pStyle w:val="0"/>
              <w:jc w:val="center"/>
            </w:pPr>
            <w:r>
              <w:rPr>
                <w:sz w:val="20"/>
              </w:rPr>
              <w:t xml:space="preserve">3,0</w:t>
            </w:r>
          </w:p>
        </w:tc>
      </w:tr>
      <w:tr>
        <w:tc>
          <w:tcPr>
            <w:tcBorders>
              <w:top w:val="nil"/>
              <w:bottom w:val="nil"/>
            </w:tcBorders>
            <w:vMerge w:val="continue"/>
          </w:tcPr>
          <w:p/>
        </w:tc>
        <w:tc>
          <w:tcPr>
            <w:tcW w:w="6293" w:type="dxa"/>
            <w:tcBorders>
              <w:top w:val="nil"/>
              <w:bottom w:val="nil"/>
            </w:tcBorders>
          </w:tcPr>
          <w:p>
            <w:pPr>
              <w:pStyle w:val="0"/>
              <w:ind w:firstLine="283"/>
            </w:pPr>
            <w:r>
              <w:rPr>
                <w:sz w:val="20"/>
              </w:rPr>
              <w:t xml:space="preserve">Желе непрозрачное</w:t>
            </w:r>
          </w:p>
        </w:tc>
        <w:tc>
          <w:tcPr>
            <w:tcW w:w="1618" w:type="dxa"/>
            <w:vAlign w:val="bottom"/>
            <w:tcBorders>
              <w:top w:val="nil"/>
              <w:bottom w:val="nil"/>
            </w:tcBorders>
          </w:tcPr>
          <w:p>
            <w:pPr>
              <w:pStyle w:val="0"/>
              <w:jc w:val="center"/>
            </w:pPr>
            <w:r>
              <w:rPr>
                <w:sz w:val="20"/>
              </w:rPr>
              <w:t xml:space="preserve">2,0</w:t>
            </w:r>
          </w:p>
        </w:tc>
      </w:tr>
      <w:tr>
        <w:tc>
          <w:tcPr>
            <w:tcBorders>
              <w:top w:val="nil"/>
              <w:bottom w:val="nil"/>
            </w:tcBorders>
            <w:vMerge w:val="continue"/>
          </w:tcPr>
          <w:p/>
        </w:tc>
        <w:tc>
          <w:tcPr>
            <w:tcW w:w="6293" w:type="dxa"/>
            <w:tcBorders>
              <w:top w:val="nil"/>
              <w:bottom w:val="single" w:sz="4"/>
            </w:tcBorders>
          </w:tcPr>
          <w:p>
            <w:pPr>
              <w:pStyle w:val="0"/>
              <w:ind w:firstLine="283"/>
            </w:pPr>
            <w:r>
              <w:rPr>
                <w:sz w:val="20"/>
              </w:rPr>
              <w:t xml:space="preserve">Высота выпеченного полуфабриката или изделия недостаточная</w:t>
            </w:r>
          </w:p>
        </w:tc>
        <w:tc>
          <w:tcPr>
            <w:tcW w:w="1618" w:type="dxa"/>
            <w:vAlign w:val="bottom"/>
            <w:tcBorders>
              <w:top w:val="nil"/>
              <w:bottom w:val="nil"/>
            </w:tcBorders>
          </w:tcPr>
          <w:p>
            <w:pPr>
              <w:pStyle w:val="0"/>
              <w:jc w:val="center"/>
            </w:pPr>
            <w:r>
              <w:rPr>
                <w:sz w:val="20"/>
              </w:rPr>
              <w:t xml:space="preserve">1,0</w:t>
            </w:r>
          </w:p>
        </w:tc>
      </w:tr>
      <w:tr>
        <w:tc>
          <w:tcPr>
            <w:tcW w:w="2211" w:type="dxa"/>
            <w:tcBorders>
              <w:top w:val="nil"/>
              <w:bottom w:val="nil"/>
            </w:tcBorders>
            <w:vMerge w:val="restart"/>
          </w:tcPr>
          <w:p>
            <w:pPr>
              <w:pStyle w:val="0"/>
              <w:ind w:firstLine="283"/>
            </w:pPr>
            <w:r>
              <w:rPr>
                <w:sz w:val="20"/>
              </w:rPr>
              <w:t xml:space="preserve">Вид на разрезе</w:t>
            </w:r>
          </w:p>
        </w:tc>
        <w:tc>
          <w:tcPr>
            <w:tcW w:w="6293" w:type="dxa"/>
            <w:tcBorders>
              <w:top w:val="single" w:sz="4"/>
              <w:bottom w:val="nil"/>
            </w:tcBorders>
          </w:tcPr>
          <w:p>
            <w:pPr>
              <w:pStyle w:val="0"/>
              <w:ind w:firstLine="283"/>
            </w:pPr>
            <w:r>
              <w:rPr>
                <w:sz w:val="20"/>
              </w:rPr>
              <w:t xml:space="preserve">Верхняя или нижняя корочка изделия слишком толстая</w:t>
            </w:r>
          </w:p>
        </w:tc>
        <w:tc>
          <w:tcPr>
            <w:tcW w:w="1618" w:type="dxa"/>
            <w:vAlign w:val="bottom"/>
            <w:tcBorders>
              <w:top w:val="nil"/>
              <w:bottom w:val="nil"/>
            </w:tcBorders>
          </w:tcPr>
          <w:p>
            <w:pPr>
              <w:pStyle w:val="0"/>
              <w:jc w:val="center"/>
            </w:pPr>
            <w:r>
              <w:rPr>
                <w:sz w:val="20"/>
              </w:rPr>
              <w:t xml:space="preserve">0,5</w:t>
            </w:r>
          </w:p>
        </w:tc>
      </w:tr>
      <w:tr>
        <w:tc>
          <w:tcPr>
            <w:tcBorders>
              <w:top w:val="nil"/>
              <w:bottom w:val="nil"/>
            </w:tcBorders>
            <w:vMerge w:val="continue"/>
          </w:tcPr>
          <w:p/>
        </w:tc>
        <w:tc>
          <w:tcPr>
            <w:tcW w:w="6293" w:type="dxa"/>
            <w:tcBorders>
              <w:top w:val="nil"/>
              <w:bottom w:val="nil"/>
            </w:tcBorders>
          </w:tcPr>
          <w:p>
            <w:pPr>
              <w:pStyle w:val="0"/>
              <w:ind w:firstLine="283"/>
            </w:pPr>
            <w:r>
              <w:rPr>
                <w:sz w:val="20"/>
              </w:rPr>
              <w:t xml:space="preserve">Незначительное отставание верхней корочки от выпеченного полуфабриката, изделия</w:t>
            </w:r>
          </w:p>
        </w:tc>
        <w:tc>
          <w:tcPr>
            <w:tcW w:w="1618" w:type="dxa"/>
            <w:vAlign w:val="bottom"/>
            <w:tcBorders>
              <w:top w:val="nil"/>
              <w:bottom w:val="nil"/>
            </w:tcBorders>
          </w:tcPr>
          <w:p>
            <w:pPr>
              <w:pStyle w:val="0"/>
              <w:jc w:val="center"/>
            </w:pPr>
            <w:r>
              <w:rPr>
                <w:sz w:val="20"/>
              </w:rPr>
              <w:t xml:space="preserve">1,5</w:t>
            </w:r>
          </w:p>
        </w:tc>
      </w:tr>
      <w:tr>
        <w:tc>
          <w:tcPr>
            <w:tcBorders>
              <w:top w:val="nil"/>
              <w:bottom w:val="nil"/>
            </w:tcBorders>
            <w:vMerge w:val="continue"/>
          </w:tcPr>
          <w:p/>
        </w:tc>
        <w:tc>
          <w:tcPr>
            <w:tcW w:w="6293" w:type="dxa"/>
            <w:tcBorders>
              <w:top w:val="nil"/>
              <w:bottom w:val="nil"/>
            </w:tcBorders>
          </w:tcPr>
          <w:p>
            <w:pPr>
              <w:pStyle w:val="0"/>
              <w:ind w:firstLine="283"/>
            </w:pPr>
            <w:r>
              <w:rPr>
                <w:sz w:val="20"/>
              </w:rPr>
              <w:t xml:space="preserve">Толщина верхней или нижней корочки неравномерная</w:t>
            </w:r>
          </w:p>
        </w:tc>
        <w:tc>
          <w:tcPr>
            <w:tcW w:w="1618" w:type="dxa"/>
            <w:vAlign w:val="bottom"/>
            <w:tcBorders>
              <w:top w:val="nil"/>
              <w:bottom w:val="nil"/>
            </w:tcBorders>
          </w:tcPr>
          <w:p>
            <w:pPr>
              <w:pStyle w:val="0"/>
              <w:jc w:val="center"/>
            </w:pPr>
            <w:r>
              <w:rPr>
                <w:sz w:val="20"/>
              </w:rPr>
              <w:t xml:space="preserve">1,0</w:t>
            </w:r>
          </w:p>
        </w:tc>
      </w:tr>
      <w:tr>
        <w:tc>
          <w:tcPr>
            <w:tcBorders>
              <w:top w:val="nil"/>
              <w:bottom w:val="nil"/>
            </w:tcBorders>
            <w:vMerge w:val="continue"/>
          </w:tcPr>
          <w:p/>
        </w:tc>
        <w:tc>
          <w:tcPr>
            <w:tcW w:w="6293" w:type="dxa"/>
            <w:tcBorders>
              <w:top w:val="nil"/>
              <w:bottom w:val="nil"/>
            </w:tcBorders>
          </w:tcPr>
          <w:p>
            <w:pPr>
              <w:pStyle w:val="0"/>
              <w:ind w:firstLine="283"/>
            </w:pPr>
            <w:r>
              <w:rPr>
                <w:sz w:val="20"/>
              </w:rPr>
              <w:t xml:space="preserve">Наличие комочков, пустот, следов непромеса</w:t>
            </w:r>
          </w:p>
        </w:tc>
        <w:tc>
          <w:tcPr>
            <w:tcW w:w="1618" w:type="dxa"/>
            <w:vAlign w:val="bottom"/>
            <w:tcBorders>
              <w:top w:val="nil"/>
              <w:bottom w:val="nil"/>
            </w:tcBorders>
          </w:tcPr>
          <w:p>
            <w:pPr>
              <w:pStyle w:val="0"/>
              <w:jc w:val="center"/>
            </w:pPr>
            <w:r>
              <w:rPr>
                <w:sz w:val="20"/>
              </w:rPr>
              <w:t xml:space="preserve">1,5</w:t>
            </w:r>
          </w:p>
        </w:tc>
      </w:tr>
      <w:tr>
        <w:tc>
          <w:tcPr>
            <w:tcBorders>
              <w:top w:val="nil"/>
              <w:bottom w:val="nil"/>
            </w:tcBorders>
            <w:vMerge w:val="continue"/>
          </w:tcPr>
          <w:p/>
        </w:tc>
        <w:tc>
          <w:tcPr>
            <w:tcW w:w="6293" w:type="dxa"/>
            <w:tcBorders>
              <w:top w:val="nil"/>
              <w:bottom w:val="nil"/>
            </w:tcBorders>
          </w:tcPr>
          <w:p>
            <w:pPr>
              <w:pStyle w:val="0"/>
              <w:ind w:firstLine="283"/>
            </w:pPr>
            <w:r>
              <w:rPr>
                <w:sz w:val="20"/>
              </w:rPr>
              <w:t xml:space="preserve">Слабо выражена слоистость, толстые, не отделяющиеся слои слоеных тортов, пирожных</w:t>
            </w:r>
          </w:p>
        </w:tc>
        <w:tc>
          <w:tcPr>
            <w:tcW w:w="1618" w:type="dxa"/>
            <w:vAlign w:val="bottom"/>
            <w:tcBorders>
              <w:top w:val="nil"/>
              <w:bottom w:val="nil"/>
            </w:tcBorders>
          </w:tcPr>
          <w:p>
            <w:pPr>
              <w:pStyle w:val="0"/>
              <w:jc w:val="center"/>
            </w:pPr>
            <w:r>
              <w:rPr>
                <w:sz w:val="20"/>
              </w:rPr>
              <w:t xml:space="preserve">2,0</w:t>
            </w:r>
          </w:p>
        </w:tc>
      </w:tr>
      <w:tr>
        <w:tc>
          <w:tcPr>
            <w:tcBorders>
              <w:top w:val="nil"/>
              <w:bottom w:val="nil"/>
            </w:tcBorders>
            <w:vMerge w:val="continue"/>
          </w:tcPr>
          <w:p/>
        </w:tc>
        <w:tc>
          <w:tcPr>
            <w:tcW w:w="6293" w:type="dxa"/>
            <w:tcBorders>
              <w:top w:val="nil"/>
              <w:bottom w:val="nil"/>
            </w:tcBorders>
          </w:tcPr>
          <w:p>
            <w:pPr>
              <w:pStyle w:val="0"/>
              <w:ind w:firstLine="283"/>
            </w:pPr>
            <w:r>
              <w:rPr>
                <w:sz w:val="20"/>
              </w:rPr>
              <w:t xml:space="preserve">Отделочные полуфабрикаты (начинка, фарш) распределены неравномерно между слоями выпеченных полуфабрикатов, изделий или значительно выступают за края</w:t>
            </w:r>
          </w:p>
        </w:tc>
        <w:tc>
          <w:tcPr>
            <w:tcW w:w="1618" w:type="dxa"/>
            <w:vAlign w:val="bottom"/>
            <w:tcBorders>
              <w:top w:val="nil"/>
              <w:bottom w:val="nil"/>
            </w:tcBorders>
          </w:tcPr>
          <w:p>
            <w:pPr>
              <w:pStyle w:val="0"/>
              <w:jc w:val="center"/>
            </w:pPr>
            <w:r>
              <w:rPr>
                <w:sz w:val="20"/>
              </w:rPr>
              <w:t xml:space="preserve">2,0</w:t>
            </w:r>
          </w:p>
        </w:tc>
      </w:tr>
      <w:tr>
        <w:tc>
          <w:tcPr>
            <w:tcBorders>
              <w:top w:val="nil"/>
              <w:bottom w:val="nil"/>
            </w:tcBorders>
            <w:vMerge w:val="continue"/>
          </w:tcPr>
          <w:p/>
        </w:tc>
        <w:tc>
          <w:tcPr>
            <w:tcW w:w="6293" w:type="dxa"/>
            <w:tcBorders>
              <w:top w:val="nil"/>
              <w:bottom w:val="single" w:sz="4"/>
            </w:tcBorders>
          </w:tcPr>
          <w:p>
            <w:pPr>
              <w:pStyle w:val="0"/>
              <w:ind w:firstLine="283"/>
            </w:pPr>
            <w:r>
              <w:rPr>
                <w:sz w:val="20"/>
              </w:rPr>
              <w:t xml:space="preserve">Торты и пирожные бисквитные, рулеты, ромовая баба сильно пропитаны сиропом (мокрые)</w:t>
            </w:r>
          </w:p>
        </w:tc>
        <w:tc>
          <w:tcPr>
            <w:tcW w:w="1618" w:type="dxa"/>
            <w:vAlign w:val="bottom"/>
            <w:tcBorders>
              <w:top w:val="nil"/>
              <w:bottom w:val="nil"/>
            </w:tcBorders>
          </w:tcPr>
          <w:p>
            <w:pPr>
              <w:pStyle w:val="0"/>
              <w:jc w:val="center"/>
            </w:pPr>
            <w:r>
              <w:rPr>
                <w:sz w:val="20"/>
              </w:rPr>
              <w:t xml:space="preserve">2,0</w:t>
            </w:r>
          </w:p>
        </w:tc>
      </w:tr>
      <w:tr>
        <w:tc>
          <w:tcPr>
            <w:tcW w:w="2211" w:type="dxa"/>
            <w:tcBorders>
              <w:top w:val="nil"/>
              <w:bottom w:val="nil"/>
            </w:tcBorders>
            <w:vMerge w:val="restart"/>
          </w:tcPr>
          <w:p>
            <w:pPr>
              <w:pStyle w:val="0"/>
              <w:ind w:firstLine="283"/>
            </w:pPr>
            <w:r>
              <w:rPr>
                <w:sz w:val="20"/>
              </w:rPr>
              <w:t xml:space="preserve">Состояние мякиша</w:t>
            </w:r>
          </w:p>
        </w:tc>
        <w:tc>
          <w:tcPr>
            <w:tcW w:w="6293" w:type="dxa"/>
            <w:tcBorders>
              <w:top w:val="single" w:sz="4"/>
              <w:bottom w:val="nil"/>
            </w:tcBorders>
          </w:tcPr>
          <w:p>
            <w:pPr>
              <w:pStyle w:val="0"/>
              <w:ind w:firstLine="283"/>
            </w:pPr>
            <w:r>
              <w:rPr>
                <w:sz w:val="20"/>
              </w:rPr>
              <w:t xml:space="preserve">Пористость мякиша неравномерная, недостаточная</w:t>
            </w:r>
          </w:p>
        </w:tc>
        <w:tc>
          <w:tcPr>
            <w:tcW w:w="1618" w:type="dxa"/>
            <w:vAlign w:val="bottom"/>
            <w:tcBorders>
              <w:top w:val="nil"/>
              <w:bottom w:val="nil"/>
            </w:tcBorders>
          </w:tcPr>
          <w:p>
            <w:pPr>
              <w:pStyle w:val="0"/>
              <w:jc w:val="center"/>
            </w:pPr>
            <w:r>
              <w:rPr>
                <w:sz w:val="20"/>
              </w:rPr>
              <w:t xml:space="preserve">1,0</w:t>
            </w:r>
          </w:p>
        </w:tc>
      </w:tr>
      <w:tr>
        <w:tc>
          <w:tcPr>
            <w:tcBorders>
              <w:top w:val="nil"/>
              <w:bottom w:val="nil"/>
            </w:tcBorders>
            <w:vMerge w:val="continue"/>
          </w:tcPr>
          <w:p/>
        </w:tc>
        <w:tc>
          <w:tcPr>
            <w:tcW w:w="6293" w:type="dxa"/>
            <w:tcBorders>
              <w:top w:val="nil"/>
              <w:bottom w:val="nil"/>
            </w:tcBorders>
          </w:tcPr>
          <w:p>
            <w:pPr>
              <w:pStyle w:val="0"/>
              <w:ind w:firstLine="283"/>
            </w:pPr>
            <w:r>
              <w:rPr>
                <w:sz w:val="20"/>
              </w:rPr>
              <w:t xml:space="preserve">Значительные уплотнения мякиша</w:t>
            </w:r>
          </w:p>
        </w:tc>
        <w:tc>
          <w:tcPr>
            <w:tcW w:w="1618" w:type="dxa"/>
            <w:vAlign w:val="bottom"/>
            <w:tcBorders>
              <w:top w:val="nil"/>
              <w:bottom w:val="nil"/>
            </w:tcBorders>
          </w:tcPr>
          <w:p>
            <w:pPr>
              <w:pStyle w:val="0"/>
              <w:jc w:val="center"/>
            </w:pPr>
            <w:r>
              <w:rPr>
                <w:sz w:val="20"/>
              </w:rPr>
              <w:t xml:space="preserve">2,5</w:t>
            </w:r>
          </w:p>
        </w:tc>
      </w:tr>
      <w:tr>
        <w:tc>
          <w:tcPr>
            <w:tcBorders>
              <w:top w:val="nil"/>
              <w:bottom w:val="nil"/>
            </w:tcBorders>
            <w:vMerge w:val="continue"/>
          </w:tcPr>
          <w:p/>
        </w:tc>
        <w:tc>
          <w:tcPr>
            <w:tcW w:w="6293" w:type="dxa"/>
            <w:tcBorders>
              <w:top w:val="nil"/>
              <w:bottom w:val="nil"/>
            </w:tcBorders>
          </w:tcPr>
          <w:p>
            <w:pPr>
              <w:pStyle w:val="0"/>
              <w:ind w:firstLine="283"/>
            </w:pPr>
            <w:r>
              <w:rPr>
                <w:sz w:val="20"/>
              </w:rPr>
              <w:t xml:space="preserve">Наличие пустот, закала, комочков, следов непромеса</w:t>
            </w:r>
          </w:p>
        </w:tc>
        <w:tc>
          <w:tcPr>
            <w:tcW w:w="1618" w:type="dxa"/>
            <w:vAlign w:val="bottom"/>
            <w:tcBorders>
              <w:top w:val="nil"/>
              <w:bottom w:val="nil"/>
            </w:tcBorders>
          </w:tcPr>
          <w:p>
            <w:pPr>
              <w:pStyle w:val="0"/>
              <w:jc w:val="center"/>
            </w:pPr>
            <w:r>
              <w:rPr>
                <w:sz w:val="20"/>
              </w:rPr>
              <w:t xml:space="preserve">3,0</w:t>
            </w:r>
          </w:p>
        </w:tc>
      </w:tr>
      <w:tr>
        <w:tc>
          <w:tcPr>
            <w:tcBorders>
              <w:top w:val="nil"/>
              <w:bottom w:val="nil"/>
            </w:tcBorders>
            <w:vMerge w:val="continue"/>
          </w:tcPr>
          <w:p/>
        </w:tc>
        <w:tc>
          <w:tcPr>
            <w:tcW w:w="6293" w:type="dxa"/>
            <w:tcBorders>
              <w:top w:val="nil"/>
              <w:bottom w:val="single" w:sz="4"/>
            </w:tcBorders>
          </w:tcPr>
          <w:p>
            <w:pPr>
              <w:pStyle w:val="0"/>
              <w:ind w:firstLine="283"/>
            </w:pPr>
            <w:r>
              <w:rPr>
                <w:sz w:val="20"/>
              </w:rPr>
              <w:t xml:space="preserve">Мякиш сухой, жесткий, крошливый</w:t>
            </w:r>
          </w:p>
        </w:tc>
        <w:tc>
          <w:tcPr>
            <w:tcW w:w="1618" w:type="dxa"/>
            <w:vAlign w:val="bottom"/>
            <w:tcBorders>
              <w:top w:val="nil"/>
              <w:bottom w:val="nil"/>
            </w:tcBorders>
          </w:tcPr>
          <w:p>
            <w:pPr>
              <w:pStyle w:val="0"/>
              <w:jc w:val="center"/>
            </w:pPr>
            <w:r>
              <w:rPr>
                <w:sz w:val="20"/>
              </w:rPr>
              <w:t xml:space="preserve">2,5</w:t>
            </w:r>
          </w:p>
        </w:tc>
      </w:tr>
      <w:tr>
        <w:tc>
          <w:tcPr>
            <w:tcW w:w="2211" w:type="dxa"/>
            <w:tcBorders>
              <w:top w:val="nil"/>
              <w:bottom w:val="nil"/>
            </w:tcBorders>
            <w:vMerge w:val="restart"/>
          </w:tcPr>
          <w:p>
            <w:pPr>
              <w:pStyle w:val="0"/>
              <w:ind w:firstLine="283"/>
            </w:pPr>
            <w:r>
              <w:rPr>
                <w:sz w:val="20"/>
              </w:rPr>
              <w:t xml:space="preserve">Цвет</w:t>
            </w:r>
          </w:p>
        </w:tc>
        <w:tc>
          <w:tcPr>
            <w:tcW w:w="6293" w:type="dxa"/>
            <w:tcBorders>
              <w:top w:val="single" w:sz="4"/>
              <w:bottom w:val="nil"/>
            </w:tcBorders>
          </w:tcPr>
          <w:p>
            <w:pPr>
              <w:pStyle w:val="0"/>
              <w:ind w:firstLine="283"/>
            </w:pPr>
            <w:r>
              <w:rPr>
                <w:sz w:val="20"/>
              </w:rPr>
              <w:t xml:space="preserve">Цвет верхней корки, поверхности изделий, мякиша неравномерный</w:t>
            </w:r>
          </w:p>
        </w:tc>
        <w:tc>
          <w:tcPr>
            <w:tcW w:w="1618" w:type="dxa"/>
            <w:vAlign w:val="bottom"/>
            <w:tcBorders>
              <w:top w:val="nil"/>
              <w:bottom w:val="nil"/>
            </w:tcBorders>
          </w:tcPr>
          <w:p>
            <w:pPr>
              <w:pStyle w:val="0"/>
              <w:jc w:val="center"/>
            </w:pPr>
            <w:r>
              <w:rPr>
                <w:sz w:val="20"/>
              </w:rPr>
              <w:t xml:space="preserve">1,0</w:t>
            </w:r>
          </w:p>
        </w:tc>
      </w:tr>
      <w:tr>
        <w:tc>
          <w:tcPr>
            <w:tcBorders>
              <w:top w:val="nil"/>
              <w:bottom w:val="nil"/>
            </w:tcBorders>
            <w:vMerge w:val="continue"/>
          </w:tcPr>
          <w:p/>
        </w:tc>
        <w:tc>
          <w:tcPr>
            <w:tcW w:w="6293" w:type="dxa"/>
            <w:tcBorders>
              <w:top w:val="nil"/>
              <w:bottom w:val="nil"/>
            </w:tcBorders>
          </w:tcPr>
          <w:p>
            <w:pPr>
              <w:pStyle w:val="0"/>
              <w:ind w:firstLine="283"/>
            </w:pPr>
            <w:r>
              <w:rPr>
                <w:sz w:val="20"/>
              </w:rPr>
              <w:t xml:space="preserve">Цвет изделий, выпеченных полуфабрикатов, верхней корочки и мякиша бледный, темный, подгорелый</w:t>
            </w:r>
          </w:p>
        </w:tc>
        <w:tc>
          <w:tcPr>
            <w:tcW w:w="1618" w:type="dxa"/>
            <w:vAlign w:val="bottom"/>
            <w:tcBorders>
              <w:top w:val="nil"/>
              <w:bottom w:val="nil"/>
            </w:tcBorders>
          </w:tcPr>
          <w:p>
            <w:pPr>
              <w:pStyle w:val="0"/>
              <w:jc w:val="center"/>
            </w:pPr>
            <w:r>
              <w:rPr>
                <w:sz w:val="20"/>
              </w:rPr>
              <w:t xml:space="preserve">2,0</w:t>
            </w:r>
          </w:p>
        </w:tc>
      </w:tr>
      <w:tr>
        <w:tc>
          <w:tcPr>
            <w:tcBorders>
              <w:top w:val="nil"/>
              <w:bottom w:val="nil"/>
            </w:tcBorders>
            <w:vMerge w:val="continue"/>
          </w:tcPr>
          <w:p/>
        </w:tc>
        <w:tc>
          <w:tcPr>
            <w:tcW w:w="6293" w:type="dxa"/>
            <w:tcBorders>
              <w:top w:val="nil"/>
              <w:bottom w:val="nil"/>
            </w:tcBorders>
          </w:tcPr>
          <w:p>
            <w:pPr>
              <w:pStyle w:val="0"/>
              <w:ind w:firstLine="283"/>
            </w:pPr>
            <w:r>
              <w:rPr>
                <w:sz w:val="20"/>
              </w:rPr>
              <w:t xml:space="preserve">Изделия, мякиш нетипичного цвета с посторонними оттенками</w:t>
            </w:r>
          </w:p>
        </w:tc>
        <w:tc>
          <w:tcPr>
            <w:tcW w:w="1618" w:type="dxa"/>
            <w:vAlign w:val="bottom"/>
            <w:tcBorders>
              <w:top w:val="nil"/>
              <w:bottom w:val="nil"/>
            </w:tcBorders>
          </w:tcPr>
          <w:p>
            <w:pPr>
              <w:pStyle w:val="0"/>
              <w:jc w:val="center"/>
            </w:pPr>
            <w:r>
              <w:rPr>
                <w:sz w:val="20"/>
              </w:rPr>
              <w:t xml:space="preserve">3,0</w:t>
            </w:r>
          </w:p>
        </w:tc>
      </w:tr>
      <w:tr>
        <w:tc>
          <w:tcPr>
            <w:tcBorders>
              <w:top w:val="nil"/>
              <w:bottom w:val="nil"/>
            </w:tcBorders>
            <w:vMerge w:val="continue"/>
          </w:tcPr>
          <w:p/>
        </w:tc>
        <w:tc>
          <w:tcPr>
            <w:tcW w:w="6293" w:type="dxa"/>
            <w:tcBorders>
              <w:top w:val="nil"/>
              <w:bottom w:val="single" w:sz="4"/>
            </w:tcBorders>
          </w:tcPr>
          <w:p>
            <w:pPr>
              <w:pStyle w:val="0"/>
              <w:ind w:firstLine="283"/>
            </w:pPr>
            <w:r>
              <w:rPr>
                <w:sz w:val="20"/>
              </w:rPr>
              <w:t xml:space="preserve">Очень яркий цвет</w:t>
            </w:r>
          </w:p>
        </w:tc>
        <w:tc>
          <w:tcPr>
            <w:tcW w:w="1618" w:type="dxa"/>
            <w:vAlign w:val="bottom"/>
            <w:tcBorders>
              <w:top w:val="nil"/>
              <w:bottom w:val="nil"/>
            </w:tcBorders>
          </w:tcPr>
          <w:p>
            <w:pPr>
              <w:pStyle w:val="0"/>
              <w:jc w:val="center"/>
            </w:pPr>
            <w:r>
              <w:rPr>
                <w:sz w:val="20"/>
              </w:rPr>
              <w:t xml:space="preserve">1,5</w:t>
            </w:r>
          </w:p>
        </w:tc>
      </w:tr>
      <w:tr>
        <w:tc>
          <w:tcPr>
            <w:tcW w:w="2211" w:type="dxa"/>
            <w:tcBorders>
              <w:top w:val="nil"/>
              <w:bottom w:val="nil"/>
            </w:tcBorders>
            <w:vMerge w:val="restart"/>
          </w:tcPr>
          <w:p>
            <w:pPr>
              <w:pStyle w:val="0"/>
              <w:ind w:firstLine="283"/>
            </w:pPr>
            <w:r>
              <w:rPr>
                <w:sz w:val="20"/>
              </w:rPr>
              <w:t xml:space="preserve">ЗАПАХ И ВКУС</w:t>
            </w:r>
          </w:p>
        </w:tc>
        <w:tc>
          <w:tcPr>
            <w:tcW w:w="6293" w:type="dxa"/>
            <w:tcBorders>
              <w:top w:val="single" w:sz="4"/>
              <w:bottom w:val="nil"/>
            </w:tcBorders>
          </w:tcPr>
          <w:p>
            <w:pPr>
              <w:pStyle w:val="0"/>
              <w:ind w:firstLine="283"/>
            </w:pPr>
            <w:r>
              <w:rPr>
                <w:sz w:val="20"/>
              </w:rPr>
              <w:t xml:space="preserve">Выпеченные полуфабрикаты, сдобные булочные изделия с посторонним привкусом соды (аммония); помада - эссенции; сироп - жженого сахара</w:t>
            </w:r>
          </w:p>
        </w:tc>
        <w:tc>
          <w:tcPr>
            <w:tcW w:w="1618" w:type="dxa"/>
            <w:vAlign w:val="bottom"/>
            <w:tcBorders>
              <w:top w:val="nil"/>
              <w:bottom w:val="nil"/>
            </w:tcBorders>
          </w:tcPr>
          <w:p>
            <w:pPr>
              <w:pStyle w:val="0"/>
              <w:jc w:val="center"/>
            </w:pPr>
            <w:r>
              <w:rPr>
                <w:sz w:val="20"/>
              </w:rPr>
              <w:t xml:space="preserve">2,0</w:t>
            </w:r>
          </w:p>
        </w:tc>
      </w:tr>
      <w:tr>
        <w:tc>
          <w:tcPr>
            <w:tcBorders>
              <w:top w:val="nil"/>
              <w:bottom w:val="nil"/>
            </w:tcBorders>
            <w:vMerge w:val="continue"/>
          </w:tcPr>
          <w:p/>
        </w:tc>
        <w:tc>
          <w:tcPr>
            <w:tcW w:w="6293" w:type="dxa"/>
            <w:tcBorders>
              <w:top w:val="nil"/>
              <w:bottom w:val="nil"/>
            </w:tcBorders>
          </w:tcPr>
          <w:p>
            <w:pPr>
              <w:pStyle w:val="0"/>
              <w:ind w:firstLine="283"/>
            </w:pPr>
            <w:r>
              <w:rPr>
                <w:sz w:val="20"/>
              </w:rPr>
              <w:t xml:space="preserve">Выпеченные полуфабрикаты, сдобные булочные изделия с посторонним интенсивным привкусом соды (аммония); помада - эссенции; сироп - жженого сахара</w:t>
            </w:r>
          </w:p>
        </w:tc>
        <w:tc>
          <w:tcPr>
            <w:tcW w:w="1618" w:type="dxa"/>
            <w:vAlign w:val="bottom"/>
            <w:tcBorders>
              <w:top w:val="nil"/>
              <w:bottom w:val="nil"/>
            </w:tcBorders>
          </w:tcPr>
          <w:p>
            <w:pPr>
              <w:pStyle w:val="0"/>
              <w:jc w:val="center"/>
            </w:pPr>
            <w:r>
              <w:rPr>
                <w:sz w:val="20"/>
              </w:rPr>
              <w:t xml:space="preserve">3,0</w:t>
            </w:r>
          </w:p>
        </w:tc>
      </w:tr>
      <w:tr>
        <w:tc>
          <w:tcPr>
            <w:tcBorders>
              <w:top w:val="nil"/>
              <w:bottom w:val="nil"/>
            </w:tcBorders>
            <w:vMerge w:val="continue"/>
          </w:tcPr>
          <w:p/>
        </w:tc>
        <w:tc>
          <w:tcPr>
            <w:tcW w:w="6293" w:type="dxa"/>
            <w:tcBorders>
              <w:top w:val="nil"/>
              <w:bottom w:val="nil"/>
            </w:tcBorders>
          </w:tcPr>
          <w:p>
            <w:pPr>
              <w:pStyle w:val="0"/>
              <w:ind w:firstLine="283"/>
            </w:pPr>
            <w:r>
              <w:rPr>
                <w:sz w:val="20"/>
              </w:rPr>
              <w:t xml:space="preserve">Наличие посторонних запахов, нетипичных для изделий, полуфабрикатов</w:t>
            </w:r>
          </w:p>
        </w:tc>
        <w:tc>
          <w:tcPr>
            <w:tcW w:w="1618" w:type="dxa"/>
            <w:vAlign w:val="bottom"/>
            <w:tcBorders>
              <w:top w:val="nil"/>
              <w:bottom w:val="nil"/>
            </w:tcBorders>
          </w:tcPr>
          <w:p>
            <w:pPr>
              <w:pStyle w:val="0"/>
              <w:jc w:val="center"/>
            </w:pPr>
            <w:r>
              <w:rPr>
                <w:sz w:val="20"/>
              </w:rPr>
              <w:t xml:space="preserve">3,0</w:t>
            </w:r>
          </w:p>
        </w:tc>
      </w:tr>
      <w:tr>
        <w:tc>
          <w:tcPr>
            <w:tcBorders>
              <w:top w:val="nil"/>
              <w:bottom w:val="nil"/>
            </w:tcBorders>
            <w:vMerge w:val="continue"/>
          </w:tcPr>
          <w:p/>
        </w:tc>
        <w:tc>
          <w:tcPr>
            <w:tcW w:w="6293" w:type="dxa"/>
            <w:tcBorders>
              <w:top w:val="nil"/>
              <w:bottom w:val="nil"/>
            </w:tcBorders>
          </w:tcPr>
          <w:p>
            <w:pPr>
              <w:pStyle w:val="0"/>
              <w:ind w:firstLine="283"/>
            </w:pPr>
            <w:r>
              <w:rPr>
                <w:sz w:val="20"/>
              </w:rPr>
              <w:t xml:space="preserve">Наличие постороннего запаха и привкуса несвежих продуктов</w:t>
            </w:r>
          </w:p>
        </w:tc>
        <w:tc>
          <w:tcPr>
            <w:tcW w:w="1618" w:type="dxa"/>
            <w:vAlign w:val="bottom"/>
            <w:tcBorders>
              <w:top w:val="nil"/>
              <w:bottom w:val="nil"/>
            </w:tcBorders>
          </w:tcPr>
          <w:p>
            <w:pPr>
              <w:pStyle w:val="0"/>
              <w:jc w:val="center"/>
            </w:pPr>
            <w:r>
              <w:rPr>
                <w:sz w:val="20"/>
              </w:rPr>
              <w:t xml:space="preserve">3,0</w:t>
            </w:r>
          </w:p>
        </w:tc>
      </w:tr>
      <w:tr>
        <w:tc>
          <w:tcPr>
            <w:tcBorders>
              <w:top w:val="nil"/>
              <w:bottom w:val="nil"/>
            </w:tcBorders>
            <w:vMerge w:val="continue"/>
          </w:tcPr>
          <w:p/>
        </w:tc>
        <w:tc>
          <w:tcPr>
            <w:tcW w:w="6293" w:type="dxa"/>
            <w:tcBorders>
              <w:top w:val="nil"/>
              <w:bottom w:val="nil"/>
            </w:tcBorders>
          </w:tcPr>
          <w:p>
            <w:pPr>
              <w:pStyle w:val="0"/>
              <w:ind w:firstLine="283"/>
            </w:pPr>
            <w:r>
              <w:rPr>
                <w:sz w:val="20"/>
              </w:rPr>
              <w:t xml:space="preserve">Отсутствие запаха и вкуса отдельных компонентов</w:t>
            </w:r>
          </w:p>
        </w:tc>
        <w:tc>
          <w:tcPr>
            <w:tcW w:w="1618" w:type="dxa"/>
            <w:vAlign w:val="bottom"/>
            <w:tcBorders>
              <w:top w:val="nil"/>
              <w:bottom w:val="nil"/>
            </w:tcBorders>
          </w:tcPr>
          <w:p>
            <w:pPr>
              <w:pStyle w:val="0"/>
              <w:jc w:val="center"/>
            </w:pPr>
            <w:r>
              <w:rPr>
                <w:sz w:val="20"/>
              </w:rPr>
              <w:t xml:space="preserve">2,0</w:t>
            </w:r>
          </w:p>
        </w:tc>
      </w:tr>
      <w:tr>
        <w:tc>
          <w:tcPr>
            <w:tcBorders>
              <w:top w:val="nil"/>
              <w:bottom w:val="nil"/>
            </w:tcBorders>
            <w:vMerge w:val="continue"/>
          </w:tcPr>
          <w:p/>
        </w:tc>
        <w:tc>
          <w:tcPr>
            <w:tcW w:w="6293" w:type="dxa"/>
            <w:tcBorders>
              <w:top w:val="nil"/>
              <w:bottom w:val="nil"/>
            </w:tcBorders>
          </w:tcPr>
          <w:p>
            <w:pPr>
              <w:pStyle w:val="0"/>
              <w:ind w:firstLine="283"/>
            </w:pPr>
            <w:r>
              <w:rPr>
                <w:sz w:val="20"/>
              </w:rPr>
              <w:t xml:space="preserve">Наличие хруста от минеральных примесей в сдобных булочных изделиях</w:t>
            </w:r>
          </w:p>
        </w:tc>
        <w:tc>
          <w:tcPr>
            <w:tcW w:w="1618" w:type="dxa"/>
            <w:vAlign w:val="bottom"/>
            <w:tcBorders>
              <w:top w:val="nil"/>
              <w:bottom w:val="nil"/>
            </w:tcBorders>
          </w:tcPr>
          <w:p>
            <w:pPr>
              <w:pStyle w:val="0"/>
              <w:jc w:val="center"/>
            </w:pPr>
            <w:r>
              <w:rPr>
                <w:sz w:val="20"/>
              </w:rPr>
              <w:t xml:space="preserve">3,0</w:t>
            </w:r>
          </w:p>
        </w:tc>
      </w:tr>
      <w:tr>
        <w:tc>
          <w:tcPr>
            <w:tcBorders>
              <w:top w:val="nil"/>
              <w:bottom w:val="nil"/>
            </w:tcBorders>
            <w:vMerge w:val="continue"/>
          </w:tcPr>
          <w:p/>
        </w:tc>
        <w:tc>
          <w:tcPr>
            <w:tcW w:w="6293" w:type="dxa"/>
            <w:tcBorders>
              <w:top w:val="nil"/>
              <w:bottom w:val="nil"/>
            </w:tcBorders>
          </w:tcPr>
          <w:p>
            <w:pPr>
              <w:pStyle w:val="0"/>
              <w:ind w:firstLine="283"/>
            </w:pPr>
            <w:r>
              <w:rPr>
                <w:sz w:val="20"/>
              </w:rPr>
              <w:t xml:space="preserve">Нетипичные, недостаточно выраженные запах и вкус</w:t>
            </w:r>
          </w:p>
        </w:tc>
        <w:tc>
          <w:tcPr>
            <w:tcW w:w="1618" w:type="dxa"/>
            <w:vAlign w:val="bottom"/>
            <w:tcBorders>
              <w:top w:val="nil"/>
              <w:bottom w:val="nil"/>
            </w:tcBorders>
          </w:tcPr>
          <w:p>
            <w:pPr>
              <w:pStyle w:val="0"/>
              <w:jc w:val="center"/>
            </w:pPr>
            <w:r>
              <w:rPr>
                <w:sz w:val="20"/>
              </w:rPr>
              <w:t xml:space="preserve">2,0</w:t>
            </w:r>
          </w:p>
        </w:tc>
      </w:tr>
      <w:tr>
        <w:tc>
          <w:tcPr>
            <w:tcBorders>
              <w:top w:val="nil"/>
              <w:bottom w:val="nil"/>
            </w:tcBorders>
            <w:vMerge w:val="continue"/>
          </w:tcPr>
          <w:p/>
        </w:tc>
        <w:tc>
          <w:tcPr>
            <w:tcW w:w="6293" w:type="dxa"/>
            <w:tcBorders>
              <w:top w:val="nil"/>
              <w:bottom w:val="single" w:sz="4"/>
            </w:tcBorders>
          </w:tcPr>
          <w:p>
            <w:pPr>
              <w:pStyle w:val="0"/>
              <w:ind w:firstLine="283"/>
            </w:pPr>
            <w:r>
              <w:rPr>
                <w:sz w:val="20"/>
              </w:rPr>
              <w:t xml:space="preserve">Кисловатый вкус в сдобных булочных изделиях</w:t>
            </w:r>
          </w:p>
        </w:tc>
        <w:tc>
          <w:tcPr>
            <w:tcW w:w="1618" w:type="dxa"/>
            <w:vAlign w:val="bottom"/>
            <w:tcBorders>
              <w:top w:val="nil"/>
              <w:bottom w:val="nil"/>
            </w:tcBorders>
          </w:tcPr>
          <w:p>
            <w:pPr>
              <w:pStyle w:val="0"/>
              <w:jc w:val="center"/>
            </w:pPr>
            <w:r>
              <w:rPr>
                <w:sz w:val="20"/>
              </w:rPr>
              <w:t xml:space="preserve">2,5</w:t>
            </w:r>
          </w:p>
        </w:tc>
      </w:tr>
      <w:tr>
        <w:tc>
          <w:tcPr>
            <w:tcW w:w="2211" w:type="dxa"/>
            <w:tcBorders>
              <w:top w:val="nil"/>
              <w:bottom w:val="single" w:sz="4"/>
            </w:tcBorders>
            <w:vMerge w:val="restart"/>
          </w:tcPr>
          <w:p>
            <w:pPr>
              <w:pStyle w:val="0"/>
              <w:ind w:firstLine="283"/>
            </w:pPr>
            <w:r>
              <w:rPr>
                <w:sz w:val="20"/>
              </w:rPr>
              <w:t xml:space="preserve">ТЕКСТУРА (консистенция)</w:t>
            </w:r>
          </w:p>
        </w:tc>
        <w:tc>
          <w:tcPr>
            <w:tcW w:w="6293" w:type="dxa"/>
            <w:tcBorders>
              <w:top w:val="single" w:sz="4"/>
              <w:bottom w:val="nil"/>
            </w:tcBorders>
          </w:tcPr>
          <w:p>
            <w:pPr>
              <w:pStyle w:val="0"/>
              <w:ind w:firstLine="283"/>
            </w:pPr>
            <w:r>
              <w:rPr>
                <w:sz w:val="20"/>
              </w:rPr>
              <w:t xml:space="preserve">Выпеченные полуфабрикаты:</w:t>
            </w:r>
          </w:p>
        </w:tc>
        <w:tc>
          <w:tcPr>
            <w:tcW w:w="1618" w:type="dxa"/>
            <w:vAlign w:val="bottom"/>
            <w:tcBorders>
              <w:top w:val="nil"/>
              <w:bottom w:val="nil"/>
            </w:tcBorders>
          </w:tcPr>
          <w:p>
            <w:pPr>
              <w:pStyle w:val="0"/>
              <w:jc w:val="center"/>
            </w:pPr>
            <w:r>
              <w:rPr>
                <w:sz w:val="20"/>
              </w:rPr>
            </w:r>
          </w:p>
        </w:tc>
      </w:tr>
      <w:tr>
        <w:tc>
          <w:tcPr>
            <w:tcBorders>
              <w:top w:val="nil"/>
              <w:bottom w:val="single" w:sz="4"/>
            </w:tcBorders>
            <w:vMerge w:val="continue"/>
          </w:tcPr>
          <w:p/>
        </w:tc>
        <w:tc>
          <w:tcPr>
            <w:tcW w:w="6293" w:type="dxa"/>
            <w:tcBorders>
              <w:top w:val="nil"/>
              <w:bottom w:val="nil"/>
            </w:tcBorders>
          </w:tcPr>
          <w:p>
            <w:pPr>
              <w:pStyle w:val="0"/>
              <w:ind w:firstLine="283"/>
            </w:pPr>
            <w:r>
              <w:rPr>
                <w:sz w:val="20"/>
              </w:rPr>
              <w:t xml:space="preserve">бисквитный - плотная</w:t>
            </w:r>
          </w:p>
        </w:tc>
        <w:tc>
          <w:tcPr>
            <w:tcW w:w="1618" w:type="dxa"/>
            <w:vAlign w:val="bottom"/>
            <w:tcBorders>
              <w:top w:val="nil"/>
              <w:bottom w:val="nil"/>
            </w:tcBorders>
          </w:tcPr>
          <w:p>
            <w:pPr>
              <w:pStyle w:val="0"/>
              <w:jc w:val="center"/>
            </w:pPr>
            <w:r>
              <w:rPr>
                <w:sz w:val="20"/>
              </w:rPr>
              <w:t xml:space="preserve">2,0</w:t>
            </w:r>
          </w:p>
        </w:tc>
      </w:tr>
      <w:tr>
        <w:tc>
          <w:tcPr>
            <w:tcBorders>
              <w:top w:val="nil"/>
              <w:bottom w:val="single" w:sz="4"/>
            </w:tcBorders>
            <w:vMerge w:val="continue"/>
          </w:tcPr>
          <w:p/>
        </w:tc>
        <w:tc>
          <w:tcPr>
            <w:tcW w:w="6293" w:type="dxa"/>
            <w:tcBorders>
              <w:top w:val="nil"/>
              <w:bottom w:val="nil"/>
            </w:tcBorders>
          </w:tcPr>
          <w:p>
            <w:pPr>
              <w:pStyle w:val="0"/>
              <w:ind w:firstLine="283"/>
            </w:pPr>
            <w:r>
              <w:rPr>
                <w:sz w:val="20"/>
              </w:rPr>
              <w:t xml:space="preserve">песочный - плотная, не рассыпчатая</w:t>
            </w:r>
          </w:p>
        </w:tc>
        <w:tc>
          <w:tcPr>
            <w:tcW w:w="1618" w:type="dxa"/>
            <w:vAlign w:val="bottom"/>
            <w:tcBorders>
              <w:top w:val="nil"/>
              <w:bottom w:val="nil"/>
            </w:tcBorders>
          </w:tcPr>
          <w:p>
            <w:pPr>
              <w:pStyle w:val="0"/>
              <w:jc w:val="center"/>
            </w:pPr>
            <w:r>
              <w:rPr>
                <w:sz w:val="20"/>
              </w:rPr>
              <w:t xml:space="preserve">2,0</w:t>
            </w:r>
          </w:p>
        </w:tc>
      </w:tr>
      <w:tr>
        <w:tc>
          <w:tcPr>
            <w:tcBorders>
              <w:top w:val="nil"/>
              <w:bottom w:val="single" w:sz="4"/>
            </w:tcBorders>
            <w:vMerge w:val="continue"/>
          </w:tcPr>
          <w:p/>
        </w:tc>
        <w:tc>
          <w:tcPr>
            <w:tcW w:w="6293" w:type="dxa"/>
            <w:tcBorders>
              <w:top w:val="nil"/>
              <w:bottom w:val="nil"/>
            </w:tcBorders>
          </w:tcPr>
          <w:p>
            <w:pPr>
              <w:pStyle w:val="0"/>
              <w:ind w:firstLine="283"/>
            </w:pPr>
            <w:r>
              <w:rPr>
                <w:sz w:val="20"/>
              </w:rPr>
              <w:t xml:space="preserve">слоеный - жесткая, слегка тянущаяся</w:t>
            </w:r>
          </w:p>
        </w:tc>
        <w:tc>
          <w:tcPr>
            <w:tcW w:w="1618" w:type="dxa"/>
            <w:vAlign w:val="bottom"/>
            <w:tcBorders>
              <w:top w:val="nil"/>
              <w:bottom w:val="nil"/>
            </w:tcBorders>
          </w:tcPr>
          <w:p>
            <w:pPr>
              <w:pStyle w:val="0"/>
              <w:jc w:val="center"/>
            </w:pPr>
            <w:r>
              <w:rPr>
                <w:sz w:val="20"/>
              </w:rPr>
              <w:t xml:space="preserve">2,0</w:t>
            </w:r>
          </w:p>
        </w:tc>
      </w:tr>
      <w:tr>
        <w:tc>
          <w:tcPr>
            <w:tcBorders>
              <w:top w:val="nil"/>
              <w:bottom w:val="single" w:sz="4"/>
            </w:tcBorders>
            <w:vMerge w:val="continue"/>
          </w:tcPr>
          <w:p/>
        </w:tc>
        <w:tc>
          <w:tcPr>
            <w:tcW w:w="6293" w:type="dxa"/>
            <w:tcBorders>
              <w:top w:val="nil"/>
              <w:bottom w:val="nil"/>
            </w:tcBorders>
          </w:tcPr>
          <w:p>
            <w:pPr>
              <w:pStyle w:val="0"/>
              <w:ind w:firstLine="283"/>
            </w:pPr>
            <w:r>
              <w:rPr>
                <w:sz w:val="20"/>
              </w:rPr>
              <w:t xml:space="preserve">воздушный - тягучая, без крошливой рассыпчатости</w:t>
            </w:r>
          </w:p>
        </w:tc>
        <w:tc>
          <w:tcPr>
            <w:tcW w:w="1618" w:type="dxa"/>
            <w:vAlign w:val="bottom"/>
            <w:tcBorders>
              <w:top w:val="nil"/>
              <w:bottom w:val="nil"/>
            </w:tcBorders>
          </w:tcPr>
          <w:p>
            <w:pPr>
              <w:pStyle w:val="0"/>
              <w:jc w:val="center"/>
            </w:pPr>
            <w:r>
              <w:rPr>
                <w:sz w:val="20"/>
              </w:rPr>
              <w:t xml:space="preserve">2,0</w:t>
            </w:r>
          </w:p>
        </w:tc>
      </w:tr>
      <w:tr>
        <w:tc>
          <w:tcPr>
            <w:tcBorders>
              <w:top w:val="nil"/>
              <w:bottom w:val="single" w:sz="4"/>
            </w:tcBorders>
            <w:vMerge w:val="continue"/>
          </w:tcPr>
          <w:p/>
        </w:tc>
        <w:tc>
          <w:tcPr>
            <w:tcW w:w="6293" w:type="dxa"/>
            <w:tcBorders>
              <w:top w:val="nil"/>
              <w:bottom w:val="nil"/>
            </w:tcBorders>
          </w:tcPr>
          <w:p>
            <w:pPr>
              <w:pStyle w:val="0"/>
              <w:ind w:firstLine="283"/>
            </w:pPr>
            <w:r>
              <w:rPr>
                <w:sz w:val="20"/>
              </w:rPr>
              <w:t xml:space="preserve">Миндально-ореховый - сухая, жесткая, плотная</w:t>
            </w:r>
          </w:p>
        </w:tc>
        <w:tc>
          <w:tcPr>
            <w:tcW w:w="1618" w:type="dxa"/>
            <w:vAlign w:val="bottom"/>
            <w:tcBorders>
              <w:top w:val="nil"/>
              <w:bottom w:val="nil"/>
            </w:tcBorders>
          </w:tcPr>
          <w:p>
            <w:pPr>
              <w:pStyle w:val="0"/>
              <w:jc w:val="center"/>
            </w:pPr>
            <w:r>
              <w:rPr>
                <w:sz w:val="20"/>
              </w:rPr>
              <w:t xml:space="preserve">2,0</w:t>
            </w:r>
          </w:p>
        </w:tc>
      </w:tr>
      <w:tr>
        <w:tc>
          <w:tcPr>
            <w:tcBorders>
              <w:top w:val="nil"/>
              <w:bottom w:val="single" w:sz="4"/>
            </w:tcBorders>
            <w:vMerge w:val="continue"/>
          </w:tcPr>
          <w:p/>
        </w:tc>
        <w:tc>
          <w:tcPr>
            <w:tcW w:w="6293" w:type="dxa"/>
            <w:tcBorders>
              <w:top w:val="nil"/>
              <w:bottom w:val="nil"/>
            </w:tcBorders>
          </w:tcPr>
          <w:p>
            <w:pPr>
              <w:pStyle w:val="0"/>
              <w:ind w:firstLine="283"/>
            </w:pPr>
            <w:r>
              <w:rPr>
                <w:sz w:val="20"/>
              </w:rPr>
              <w:t xml:space="preserve">Выпеченные полуфабрикаты и изделия черствые; мякиш сухой, жесткий, крошливый</w:t>
            </w:r>
          </w:p>
        </w:tc>
        <w:tc>
          <w:tcPr>
            <w:tcW w:w="1618" w:type="dxa"/>
            <w:vAlign w:val="bottom"/>
            <w:tcBorders>
              <w:top w:val="nil"/>
              <w:bottom w:val="nil"/>
            </w:tcBorders>
          </w:tcPr>
          <w:p>
            <w:pPr>
              <w:pStyle w:val="0"/>
              <w:jc w:val="center"/>
            </w:pPr>
            <w:r>
              <w:rPr>
                <w:sz w:val="20"/>
              </w:rPr>
              <w:t xml:space="preserve">3,0</w:t>
            </w:r>
          </w:p>
        </w:tc>
      </w:tr>
      <w:tr>
        <w:tc>
          <w:tcPr>
            <w:tcBorders>
              <w:top w:val="nil"/>
              <w:bottom w:val="single" w:sz="4"/>
            </w:tcBorders>
            <w:vMerge w:val="continue"/>
          </w:tcPr>
          <w:p/>
        </w:tc>
        <w:tc>
          <w:tcPr>
            <w:tcW w:w="6293" w:type="dxa"/>
            <w:tcBorders>
              <w:top w:val="nil"/>
              <w:bottom w:val="nil"/>
            </w:tcBorders>
          </w:tcPr>
          <w:p>
            <w:pPr>
              <w:pStyle w:val="0"/>
              <w:ind w:firstLine="283"/>
            </w:pPr>
            <w:r>
              <w:rPr>
                <w:sz w:val="20"/>
              </w:rPr>
              <w:t xml:space="preserve">Выпеченные полуфабрикаты и изделия непропеченные; мякиш увлажненный, липкий</w:t>
            </w:r>
          </w:p>
        </w:tc>
        <w:tc>
          <w:tcPr>
            <w:tcW w:w="1618" w:type="dxa"/>
            <w:vAlign w:val="bottom"/>
            <w:tcBorders>
              <w:top w:val="nil"/>
              <w:bottom w:val="nil"/>
            </w:tcBorders>
          </w:tcPr>
          <w:p>
            <w:pPr>
              <w:pStyle w:val="0"/>
              <w:jc w:val="center"/>
            </w:pPr>
            <w:r>
              <w:rPr>
                <w:sz w:val="20"/>
              </w:rPr>
              <w:t xml:space="preserve">3,0</w:t>
            </w:r>
          </w:p>
        </w:tc>
      </w:tr>
      <w:tr>
        <w:tc>
          <w:tcPr>
            <w:tcBorders>
              <w:top w:val="nil"/>
              <w:bottom w:val="single" w:sz="4"/>
            </w:tcBorders>
            <w:vMerge w:val="continue"/>
          </w:tcPr>
          <w:p/>
        </w:tc>
        <w:tc>
          <w:tcPr>
            <w:tcW w:w="6293" w:type="dxa"/>
            <w:tcBorders>
              <w:top w:val="nil"/>
              <w:bottom w:val="nil"/>
            </w:tcBorders>
          </w:tcPr>
          <w:p>
            <w:pPr>
              <w:pStyle w:val="0"/>
              <w:ind w:firstLine="283"/>
            </w:pPr>
            <w:r>
              <w:rPr>
                <w:sz w:val="20"/>
              </w:rPr>
              <w:t xml:space="preserve">Неустойчивая текстура (консистенция) желе, суфле</w:t>
            </w:r>
          </w:p>
        </w:tc>
        <w:tc>
          <w:tcPr>
            <w:tcW w:w="1618" w:type="dxa"/>
            <w:vAlign w:val="bottom"/>
            <w:tcBorders>
              <w:top w:val="nil"/>
              <w:bottom w:val="nil"/>
            </w:tcBorders>
          </w:tcPr>
          <w:p>
            <w:pPr>
              <w:pStyle w:val="0"/>
              <w:jc w:val="center"/>
            </w:pPr>
            <w:r>
              <w:rPr>
                <w:sz w:val="20"/>
              </w:rPr>
              <w:t xml:space="preserve">1,5</w:t>
            </w:r>
          </w:p>
        </w:tc>
      </w:tr>
      <w:tr>
        <w:tc>
          <w:tcPr>
            <w:tcBorders>
              <w:top w:val="nil"/>
              <w:bottom w:val="single" w:sz="4"/>
            </w:tcBorders>
            <w:vMerge w:val="continue"/>
          </w:tcPr>
          <w:p/>
        </w:tc>
        <w:tc>
          <w:tcPr>
            <w:tcW w:w="6293" w:type="dxa"/>
            <w:tcBorders>
              <w:top w:val="nil"/>
              <w:bottom w:val="single" w:sz="4"/>
            </w:tcBorders>
          </w:tcPr>
          <w:p>
            <w:pPr>
              <w:pStyle w:val="0"/>
              <w:ind w:firstLine="283"/>
            </w:pPr>
            <w:r>
              <w:rPr>
                <w:sz w:val="20"/>
              </w:rPr>
              <w:t xml:space="preserve">Крем белковый - плотный, сильно тягучий или слабый с комочками;</w:t>
            </w:r>
          </w:p>
          <w:p>
            <w:pPr>
              <w:pStyle w:val="0"/>
              <w:ind w:firstLine="283"/>
            </w:pPr>
            <w:r>
              <w:rPr>
                <w:sz w:val="20"/>
              </w:rPr>
              <w:t xml:space="preserve">крем сливочный - плотный или очень слабый с отделяющейся влагой, творожистый с крупинками; помада - липкая</w:t>
            </w:r>
          </w:p>
        </w:tc>
        <w:tc>
          <w:tcPr>
            <w:tcW w:w="1618" w:type="dxa"/>
            <w:vAlign w:val="bottom"/>
            <w:tcBorders>
              <w:top w:val="nil"/>
              <w:bottom w:val="single" w:sz="4"/>
            </w:tcBorders>
          </w:tcPr>
          <w:p>
            <w:pPr>
              <w:pStyle w:val="0"/>
              <w:jc w:val="center"/>
            </w:pPr>
            <w:r>
              <w:rPr>
                <w:sz w:val="20"/>
              </w:rPr>
              <w:t xml:space="preserve">2,0</w:t>
            </w:r>
          </w:p>
        </w:tc>
      </w:tr>
      <w:tr>
        <w:tc>
          <w:tcPr>
            <w:tcBorders>
              <w:top w:val="nil"/>
              <w:bottom w:val="single" w:sz="4"/>
            </w:tcBorders>
            <w:vMerge w:val="continue"/>
          </w:tcPr>
          <w:p/>
        </w:tc>
        <w:tc>
          <w:tcPr>
            <w:tcW w:w="6293" w:type="dxa"/>
            <w:tcBorders>
              <w:top w:val="single" w:sz="4"/>
              <w:bottom w:val="nil"/>
            </w:tcBorders>
          </w:tcPr>
          <w:p>
            <w:pPr>
              <w:pStyle w:val="0"/>
              <w:ind w:firstLine="283"/>
            </w:pPr>
            <w:r>
              <w:rPr>
                <w:sz w:val="20"/>
              </w:rPr>
              <w:t xml:space="preserve">Сироп для промочки, начинка фруктовая - жидкие</w:t>
            </w:r>
          </w:p>
        </w:tc>
        <w:tc>
          <w:tcPr>
            <w:tcW w:w="1618" w:type="dxa"/>
            <w:vAlign w:val="bottom"/>
            <w:tcBorders>
              <w:top w:val="single" w:sz="4"/>
              <w:bottom w:val="nil"/>
            </w:tcBorders>
          </w:tcPr>
          <w:p>
            <w:pPr>
              <w:pStyle w:val="0"/>
              <w:jc w:val="center"/>
            </w:pPr>
            <w:r>
              <w:rPr>
                <w:sz w:val="20"/>
              </w:rPr>
              <w:t xml:space="preserve">2,0</w:t>
            </w:r>
          </w:p>
        </w:tc>
      </w:tr>
      <w:tr>
        <w:tc>
          <w:tcPr>
            <w:tcBorders>
              <w:top w:val="nil"/>
              <w:bottom w:val="single" w:sz="4"/>
            </w:tcBorders>
            <w:vMerge w:val="continue"/>
          </w:tcPr>
          <w:p/>
        </w:tc>
        <w:tc>
          <w:tcPr>
            <w:tcW w:w="6293" w:type="dxa"/>
            <w:tcBorders>
              <w:top w:val="nil"/>
              <w:bottom w:val="single" w:sz="4"/>
            </w:tcBorders>
          </w:tcPr>
          <w:p>
            <w:pPr>
              <w:pStyle w:val="0"/>
              <w:ind w:firstLine="283"/>
            </w:pPr>
            <w:r>
              <w:rPr>
                <w:sz w:val="20"/>
              </w:rPr>
              <w:t xml:space="preserve">Изделия с закалом</w:t>
            </w:r>
          </w:p>
        </w:tc>
        <w:tc>
          <w:tcPr>
            <w:tcW w:w="1618" w:type="dxa"/>
            <w:vAlign w:val="bottom"/>
            <w:tcBorders>
              <w:top w:val="nil"/>
              <w:bottom w:val="single" w:sz="4"/>
            </w:tcBorders>
          </w:tcPr>
          <w:p>
            <w:pPr>
              <w:pStyle w:val="0"/>
              <w:jc w:val="center"/>
            </w:pPr>
            <w:r>
              <w:rPr>
                <w:sz w:val="20"/>
              </w:rPr>
              <w:t xml:space="preserve">3,0</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center"/>
      </w:pPr>
      <w:r>
        <w:rPr>
          <w:sz w:val="20"/>
        </w:rPr>
        <w:t xml:space="preserve">БИБЛИОГРАФИЯ</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510"/>
        <w:gridCol w:w="2891"/>
        <w:gridCol w:w="6746"/>
      </w:tblGrid>
      <w:tr>
        <w:tc>
          <w:tcPr>
            <w:tcW w:w="510" w:type="dxa"/>
            <w:tcBorders>
              <w:top w:val="nil"/>
              <w:left w:val="nil"/>
              <w:bottom w:val="nil"/>
              <w:right w:val="nil"/>
            </w:tcBorders>
          </w:tcPr>
          <w:bookmarkStart w:id="447" w:name="P447"/>
          <w:bookmarkEnd w:id="447"/>
          <w:p>
            <w:pPr>
              <w:pStyle w:val="0"/>
            </w:pPr>
            <w:r>
              <w:rPr>
                <w:sz w:val="20"/>
              </w:rPr>
              <w:t xml:space="preserve">[1]</w:t>
            </w:r>
          </w:p>
        </w:tc>
        <w:tc>
          <w:tcPr>
            <w:tcW w:w="2891" w:type="dxa"/>
            <w:tcBorders>
              <w:top w:val="nil"/>
              <w:left w:val="nil"/>
              <w:bottom w:val="nil"/>
              <w:right w:val="nil"/>
            </w:tcBorders>
          </w:tcPr>
          <w:p>
            <w:pPr>
              <w:pStyle w:val="0"/>
            </w:pPr>
            <w:r>
              <w:rPr>
                <w:sz w:val="20"/>
              </w:rPr>
              <w:t xml:space="preserve">МС ИСО 3972-1991 </w:t>
            </w:r>
            <w:hyperlink w:history="0" w:anchor="P460" w:tooltip="&lt;*&gt; В настоящее время действует МС ИСО 3972-2011.">
              <w:r>
                <w:rPr>
                  <w:sz w:val="20"/>
                  <w:color w:val="0000ff"/>
                </w:rPr>
                <w:t xml:space="preserve">&lt;*&gt;</w:t>
              </w:r>
            </w:hyperlink>
          </w:p>
        </w:tc>
        <w:tc>
          <w:tcPr>
            <w:tcW w:w="6746" w:type="dxa"/>
            <w:tcBorders>
              <w:top w:val="nil"/>
              <w:left w:val="nil"/>
              <w:bottom w:val="nil"/>
              <w:right w:val="nil"/>
            </w:tcBorders>
          </w:tcPr>
          <w:p>
            <w:pPr>
              <w:pStyle w:val="0"/>
            </w:pPr>
            <w:r>
              <w:rPr>
                <w:sz w:val="20"/>
              </w:rPr>
              <w:t xml:space="preserve">Органолептический анализ. Методология. Метод исследования вкусовой чувствительности</w:t>
            </w:r>
          </w:p>
        </w:tc>
      </w:tr>
      <w:tr>
        <w:tc>
          <w:tcPr>
            <w:tcW w:w="510" w:type="dxa"/>
            <w:tcBorders>
              <w:top w:val="nil"/>
              <w:left w:val="nil"/>
              <w:bottom w:val="nil"/>
              <w:right w:val="nil"/>
            </w:tcBorders>
          </w:tcPr>
          <w:bookmarkStart w:id="450" w:name="P450"/>
          <w:bookmarkEnd w:id="450"/>
          <w:p>
            <w:pPr>
              <w:pStyle w:val="0"/>
            </w:pPr>
            <w:r>
              <w:rPr>
                <w:sz w:val="20"/>
              </w:rPr>
              <w:t xml:space="preserve">[2]</w:t>
            </w:r>
          </w:p>
        </w:tc>
        <w:tc>
          <w:tcPr>
            <w:tcW w:w="2891" w:type="dxa"/>
            <w:tcBorders>
              <w:top w:val="nil"/>
              <w:left w:val="nil"/>
              <w:bottom w:val="nil"/>
              <w:right w:val="nil"/>
            </w:tcBorders>
          </w:tcPr>
          <w:p>
            <w:pPr>
              <w:pStyle w:val="0"/>
            </w:pPr>
            <w:r>
              <w:rPr>
                <w:sz w:val="20"/>
              </w:rPr>
              <w:t xml:space="preserve">МС ИСО 5492:1992 </w:t>
            </w:r>
            <w:hyperlink w:history="0" w:anchor="P461" w:tooltip="&lt;**&gt; В настоящее время действует МС ИСО 5492:2008.">
              <w:r>
                <w:rPr>
                  <w:sz w:val="20"/>
                  <w:color w:val="0000ff"/>
                </w:rPr>
                <w:t xml:space="preserve">&lt;**&gt;</w:t>
              </w:r>
            </w:hyperlink>
          </w:p>
        </w:tc>
        <w:tc>
          <w:tcPr>
            <w:tcW w:w="6746" w:type="dxa"/>
            <w:tcBorders>
              <w:top w:val="nil"/>
              <w:left w:val="nil"/>
              <w:bottom w:val="nil"/>
              <w:right w:val="nil"/>
            </w:tcBorders>
          </w:tcPr>
          <w:p>
            <w:pPr>
              <w:pStyle w:val="0"/>
            </w:pPr>
            <w:r>
              <w:rPr>
                <w:sz w:val="20"/>
              </w:rPr>
              <w:t xml:space="preserve">Органолептический анализ. Словарь</w:t>
            </w:r>
          </w:p>
        </w:tc>
      </w:tr>
      <w:tr>
        <w:tc>
          <w:tcPr>
            <w:tcW w:w="510" w:type="dxa"/>
            <w:tcBorders>
              <w:top w:val="nil"/>
              <w:left w:val="nil"/>
              <w:bottom w:val="nil"/>
              <w:right w:val="nil"/>
            </w:tcBorders>
          </w:tcPr>
          <w:bookmarkStart w:id="453" w:name="P453"/>
          <w:bookmarkEnd w:id="453"/>
          <w:p>
            <w:pPr>
              <w:pStyle w:val="0"/>
            </w:pPr>
            <w:r>
              <w:rPr>
                <w:sz w:val="20"/>
              </w:rPr>
              <w:t xml:space="preserve">[3]</w:t>
            </w:r>
          </w:p>
        </w:tc>
        <w:tc>
          <w:tcPr>
            <w:gridSpan w:val="2"/>
            <w:tcW w:w="9637" w:type="dxa"/>
            <w:tcBorders>
              <w:top w:val="nil"/>
              <w:left w:val="nil"/>
              <w:bottom w:val="nil"/>
              <w:right w:val="nil"/>
            </w:tcBorders>
          </w:tcPr>
          <w:p>
            <w:pPr>
              <w:pStyle w:val="0"/>
            </w:pPr>
            <w:r>
              <w:rPr>
                <w:position w:val="-2"/>
              </w:rPr>
              <w:drawing>
                <wp:inline distT="0" distB="0" distL="0" distR="0">
                  <wp:extent cx="495300" cy="161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val="0"/>
                              </a:ext>
                            </a:extLst>
                          </a:blip>
                          <a:srcRect/>
                          <a:stretch>
                            <a:fillRect/>
                          </a:stretch>
                        </pic:blipFill>
                        <pic:spPr bwMode="auto">
                          <a:xfrm>
                            <a:off x="0" y="0"/>
                            <a:ext cx="495300" cy="161925"/>
                          </a:xfrm>
                          <a:prstGeom prst="rect">
                            <a:avLst/>
                          </a:prstGeom>
                          <a:noFill/>
                          <a:ln>
                            <a:noFill/>
                          </a:ln>
                        </pic:spPr>
                      </pic:pic>
                    </a:graphicData>
                  </a:graphic>
                </wp:inline>
              </w:drawing>
            </w:r>
            <w:r>
              <w:rPr>
                <w:sz w:val="20"/>
              </w:rPr>
              <w:t xml:space="preserve">, A.M., Civille, G.Y., &amp; Carr, B.T. (1992). Sensory evaluation in quality control. New York: Yan Nostrand Reinhold, 236</w:t>
            </w:r>
          </w:p>
        </w:tc>
      </w:tr>
      <w:tr>
        <w:tc>
          <w:tcPr>
            <w:tcW w:w="510" w:type="dxa"/>
            <w:tcBorders>
              <w:top w:val="nil"/>
              <w:left w:val="nil"/>
              <w:bottom w:val="nil"/>
              <w:right w:val="nil"/>
            </w:tcBorders>
          </w:tcPr>
          <w:bookmarkStart w:id="455" w:name="P455"/>
          <w:bookmarkEnd w:id="455"/>
          <w:p>
            <w:pPr>
              <w:pStyle w:val="0"/>
            </w:pPr>
            <w:r>
              <w:rPr>
                <w:sz w:val="20"/>
              </w:rPr>
              <w:t xml:space="preserve">[4]</w:t>
            </w:r>
          </w:p>
        </w:tc>
        <w:tc>
          <w:tcPr>
            <w:tcW w:w="2891" w:type="dxa"/>
            <w:tcBorders>
              <w:top w:val="nil"/>
              <w:left w:val="nil"/>
              <w:bottom w:val="nil"/>
              <w:right w:val="nil"/>
            </w:tcBorders>
          </w:tcPr>
          <w:p>
            <w:pPr>
              <w:pStyle w:val="0"/>
            </w:pPr>
            <w:r>
              <w:rPr>
                <w:sz w:val="20"/>
              </w:rPr>
              <w:t xml:space="preserve">МС ИСО 8402</w:t>
            </w:r>
          </w:p>
        </w:tc>
        <w:tc>
          <w:tcPr>
            <w:tcW w:w="6746" w:type="dxa"/>
            <w:tcBorders>
              <w:top w:val="nil"/>
              <w:left w:val="nil"/>
              <w:bottom w:val="nil"/>
              <w:right w:val="nil"/>
            </w:tcBorders>
          </w:tcPr>
          <w:p>
            <w:pPr>
              <w:pStyle w:val="0"/>
            </w:pPr>
            <w:r>
              <w:rPr>
                <w:sz w:val="20"/>
              </w:rPr>
              <w:t xml:space="preserve">Управление качеством и обеспечение качества. Словарь.</w:t>
            </w:r>
          </w:p>
        </w:tc>
      </w:tr>
    </w:tbl>
    <w:p>
      <w:pPr>
        <w:pStyle w:val="0"/>
        <w:ind w:firstLine="540"/>
        <w:jc w:val="both"/>
      </w:pPr>
      <w:r>
        <w:rPr>
          <w:sz w:val="20"/>
        </w:rPr>
      </w:r>
    </w:p>
    <w:p>
      <w:pPr>
        <w:pStyle w:val="0"/>
        <w:ind w:firstLine="540"/>
        <w:jc w:val="both"/>
      </w:pPr>
      <w:r>
        <w:rPr>
          <w:sz w:val="20"/>
        </w:rPr>
        <w:t xml:space="preserve">--------------------------------</w:t>
      </w:r>
    </w:p>
    <w:bookmarkStart w:id="460" w:name="P460"/>
    <w:bookmarkEnd w:id="460"/>
    <w:p>
      <w:pPr>
        <w:pStyle w:val="0"/>
        <w:spacing w:before="200" w:line-rule="auto"/>
        <w:ind w:firstLine="540"/>
        <w:jc w:val="both"/>
      </w:pPr>
      <w:r>
        <w:rPr>
          <w:sz w:val="20"/>
        </w:rPr>
        <w:t xml:space="preserve">&lt;*&gt; В настоящее время действует МС ИСО 3972-2011.</w:t>
      </w:r>
    </w:p>
    <w:bookmarkStart w:id="461" w:name="P461"/>
    <w:bookmarkEnd w:id="461"/>
    <w:p>
      <w:pPr>
        <w:pStyle w:val="0"/>
        <w:spacing w:before="200" w:line-rule="auto"/>
        <w:ind w:firstLine="540"/>
        <w:jc w:val="both"/>
      </w:pPr>
      <w:r>
        <w:rPr>
          <w:sz w:val="20"/>
        </w:rPr>
        <w:t xml:space="preserve">&lt;**&gt; В настоящее время действует МС ИСО 5492:2008.</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"ГОСТ 31986-2012. Межгосударственный стандарт. Услуги общественного питания. Метод органолептической оценки качества про...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B072AE4A52B30BBD3B804512AA73B59A652085E26AC1A514CFA4695E3BB060886290847EB26CFC3F2D096B1BD34X2D" TargetMode = "External"/>
	<Relationship Id="rId8" Type="http://schemas.openxmlformats.org/officeDocument/2006/relationships/hyperlink" Target="consultantplus://offline/ref=BB072AE4A52B30BBD3B81B442FA73B59A554065C28A3475B44A34A97E4B4590D93385048EE3FD1CAE5CC94B33BXDD" TargetMode = "External"/>
	<Relationship Id="rId9" Type="http://schemas.openxmlformats.org/officeDocument/2006/relationships/hyperlink" Target="consultantplus://offline/ref=BB072AE4A52B30BBD3B81B442FA73B59A55C0C5E2BA3475B44A34A97E4B4590D93385048EE3FD1CAE5CC94B33BXDD" TargetMode = "External"/>
	<Relationship Id="rId10" Type="http://schemas.openxmlformats.org/officeDocument/2006/relationships/hyperlink" Target="consultantplus://offline/ref=BB072AE4A52B30BBD3B804512AA73B59A652085E26AC1A514CFA4695E3BB06089429504BE921D1C3FDC5C0E0FB1538684D71FB109EA8CE5C31XBD" TargetMode = "External"/>
	<Relationship Id="rId11" Type="http://schemas.openxmlformats.org/officeDocument/2006/relationships/hyperlink" Target="consultantplus://offline/ref=BB072AE4A52B30BBD3B8074433A73B59AD5D0D5024FE4D531DAF4890EBEB5C1882605F4DF721D8DDF9CE963BX3D" TargetMode = "External"/>
	<Relationship Id="rId12" Type="http://schemas.openxmlformats.org/officeDocument/2006/relationships/hyperlink" Target="consultantplus://offline/ref=BB072AE4A52B30BBD3B8074433A73B59A152095279F4450A11AD4F9FB4EE4909DA6F5A54E928CFC1FBCC39X6D" TargetMode = "External"/>
	<Relationship Id="rId13" Type="http://schemas.openxmlformats.org/officeDocument/2006/relationships/hyperlink" Target="consultantplus://offline/ref=BB072AE4A52B30BBD3B8074433A73B59A152095279F4450A11AD4F9FB4EE4909DA6F5A54E928CFC1FBCC39X6D" TargetMode = "External"/>
	<Relationship Id="rId14" Type="http://schemas.openxmlformats.org/officeDocument/2006/relationships/hyperlink" Target="consultantplus://offline/ref=BB072AE4A52B30BBD3B8074433A73B59A152095279F4450A11AD4F9FB4EE4909DA6F5A54E928CFC1FBCC39X6D" TargetMode = "External"/>
	<Relationship Id="rId15" Type="http://schemas.openxmlformats.org/officeDocument/2006/relationships/image" Target="media/image2.wmf"/>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31986-2012. Межгосударственный стандарт. Услуги общественного питания. Метод органолептической оценки качества продукции общественного питания"
(введен в действие Приказом Росстандарта от 27.06.2013 N 196-ст)</dc:title>
  <dcterms:created xsi:type="dcterms:W3CDTF">2022-09-27T03:23:55Z</dcterms:created>
</cp:coreProperties>
</file>